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1" w:type="dxa"/>
        <w:tblInd w:w="-318" w:type="dxa"/>
        <w:tblLook w:val="0000"/>
      </w:tblPr>
      <w:tblGrid>
        <w:gridCol w:w="3970"/>
        <w:gridCol w:w="6231"/>
      </w:tblGrid>
      <w:tr w:rsidR="00C51106" w:rsidRPr="00F67441" w:rsidTr="003E1E55">
        <w:trPr>
          <w:trHeight w:val="900"/>
        </w:trPr>
        <w:tc>
          <w:tcPr>
            <w:tcW w:w="3970" w:type="dxa"/>
          </w:tcPr>
          <w:p w:rsidR="00C51106" w:rsidRPr="00F67441" w:rsidRDefault="00C51106" w:rsidP="003E1E55">
            <w:pPr>
              <w:jc w:val="center"/>
              <w:rPr>
                <w:rFonts w:ascii="Times New Roman" w:hAnsi="Times New Roman"/>
                <w:bCs/>
                <w:sz w:val="24"/>
              </w:rPr>
            </w:pPr>
            <w:r w:rsidRPr="00F67441">
              <w:rPr>
                <w:rFonts w:ascii="Times New Roman" w:hAnsi="Times New Roman"/>
                <w:bCs/>
                <w:sz w:val="24"/>
              </w:rPr>
              <w:t>UBND HUYỆN GIA LỘC</w:t>
            </w:r>
          </w:p>
          <w:p w:rsidR="00C51106" w:rsidRPr="00F67441" w:rsidRDefault="00C51106" w:rsidP="003E1E55">
            <w:pPr>
              <w:jc w:val="center"/>
              <w:rPr>
                <w:rFonts w:ascii="Times New Roman" w:hAnsi="Times New Roman"/>
                <w:b/>
                <w:sz w:val="24"/>
              </w:rPr>
            </w:pPr>
            <w:r w:rsidRPr="00F67441">
              <w:rPr>
                <w:rFonts w:ascii="Times New Roman" w:hAnsi="Times New Roman"/>
                <w:b/>
                <w:bCs/>
                <w:sz w:val="24"/>
              </w:rPr>
              <w:t xml:space="preserve">TRƯỜNG </w:t>
            </w:r>
            <w:r w:rsidR="000C6032">
              <w:rPr>
                <w:rFonts w:ascii="Times New Roman" w:hAnsi="Times New Roman"/>
                <w:b/>
                <w:bCs/>
                <w:sz w:val="24"/>
              </w:rPr>
              <w:t>TH</w:t>
            </w:r>
            <w:r w:rsidR="00D23F88">
              <w:rPr>
                <w:rFonts w:ascii="Times New Roman" w:hAnsi="Times New Roman"/>
                <w:b/>
                <w:bCs/>
                <w:sz w:val="24"/>
              </w:rPr>
              <w:t xml:space="preserve"> TÂN TIẾN</w:t>
            </w:r>
          </w:p>
          <w:p w:rsidR="00C51106" w:rsidRPr="00F67441" w:rsidRDefault="008862B4" w:rsidP="003E1E55">
            <w:pPr>
              <w:jc w:val="center"/>
              <w:rPr>
                <w:rFonts w:ascii="Times New Roman" w:hAnsi="Times New Roman"/>
                <w:b/>
                <w:sz w:val="26"/>
              </w:rPr>
            </w:pPr>
            <w:r w:rsidRPr="008862B4">
              <w:rPr>
                <w:rFonts w:ascii="Times New Roman" w:hAnsi="Times New Roman"/>
                <w:noProof/>
              </w:rPr>
              <w:pict>
                <v:line id="Straight Connector 3" o:spid="_x0000_s1026" style="position:absolute;left:0;text-align:left;z-index:251660288;visibility:visible" from="64.4pt,1.75pt" to="12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9rGgIAADU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"/>
              </w:pict>
            </w:r>
          </w:p>
        </w:tc>
        <w:tc>
          <w:tcPr>
            <w:tcW w:w="6231" w:type="dxa"/>
          </w:tcPr>
          <w:p w:rsidR="00C51106" w:rsidRPr="00F67441" w:rsidRDefault="00C51106" w:rsidP="003E1E55">
            <w:pPr>
              <w:jc w:val="center"/>
              <w:rPr>
                <w:rFonts w:ascii="Times New Roman" w:hAnsi="Times New Roman"/>
                <w:b/>
                <w:bCs/>
                <w:sz w:val="24"/>
              </w:rPr>
            </w:pPr>
            <w:r w:rsidRPr="00F67441">
              <w:rPr>
                <w:rFonts w:ascii="Times New Roman" w:hAnsi="Times New Roman"/>
                <w:b/>
                <w:bCs/>
                <w:sz w:val="24"/>
              </w:rPr>
              <w:t>CỘNG HOÀ XÃ HỘI CHỦ NGHĨA VIỆT NAM</w:t>
            </w:r>
          </w:p>
          <w:p w:rsidR="00C51106" w:rsidRPr="00D379ED" w:rsidRDefault="00C51106" w:rsidP="003E1E55">
            <w:pPr>
              <w:jc w:val="center"/>
              <w:rPr>
                <w:rFonts w:ascii="Times New Roman" w:hAnsi="Times New Roman"/>
                <w:b/>
                <w:bCs/>
              </w:rPr>
            </w:pPr>
            <w:r w:rsidRPr="00D379ED">
              <w:rPr>
                <w:rFonts w:ascii="Times New Roman" w:hAnsi="Times New Roman"/>
                <w:b/>
                <w:bCs/>
              </w:rPr>
              <w:t>Độc lập - Tự do - Hạnh phúc</w:t>
            </w:r>
          </w:p>
          <w:p w:rsidR="00C51106" w:rsidRPr="00D379ED" w:rsidRDefault="008862B4" w:rsidP="003E1E55">
            <w:pPr>
              <w:rPr>
                <w:rFonts w:ascii="Times New Roman" w:hAnsi="Times New Roman"/>
                <w:b/>
                <w:sz w:val="26"/>
              </w:rPr>
            </w:pPr>
            <w:r w:rsidRPr="008862B4">
              <w:rPr>
                <w:rFonts w:ascii="Times New Roman" w:hAnsi="Times New Roman"/>
                <w:noProof/>
              </w:rPr>
              <w:pict>
                <v:line id="Straight Connector 2" o:spid="_x0000_s1028" style="position:absolute;z-index:251661312;visibility:visible" from="65.55pt,.85pt" to="23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q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8qd8A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"/>
              </w:pict>
            </w:r>
          </w:p>
        </w:tc>
      </w:tr>
      <w:tr w:rsidR="00C51106" w:rsidRPr="007B0E69" w:rsidTr="003E1E55">
        <w:trPr>
          <w:trHeight w:val="375"/>
        </w:trPr>
        <w:tc>
          <w:tcPr>
            <w:tcW w:w="3970" w:type="dxa"/>
          </w:tcPr>
          <w:p w:rsidR="00C51106" w:rsidRPr="00C36621" w:rsidRDefault="00C51106" w:rsidP="00760922">
            <w:pPr>
              <w:jc w:val="center"/>
              <w:rPr>
                <w:rFonts w:ascii="Times New Roman" w:hAnsi="Times New Roman"/>
                <w:bCs/>
                <w:sz w:val="26"/>
                <w:szCs w:val="26"/>
              </w:rPr>
            </w:pPr>
            <w:r w:rsidRPr="00C36621">
              <w:rPr>
                <w:rFonts w:ascii="Times New Roman" w:hAnsi="Times New Roman"/>
                <w:sz w:val="26"/>
                <w:szCs w:val="26"/>
              </w:rPr>
              <w:t xml:space="preserve">Số: </w:t>
            </w:r>
            <w:r w:rsidR="00760922">
              <w:rPr>
                <w:rFonts w:ascii="Times New Roman" w:hAnsi="Times New Roman"/>
                <w:sz w:val="26"/>
                <w:szCs w:val="26"/>
              </w:rPr>
              <w:t>08</w:t>
            </w:r>
            <w:r w:rsidR="000C6032" w:rsidRPr="00C36621">
              <w:rPr>
                <w:rFonts w:ascii="Times New Roman" w:hAnsi="Times New Roman"/>
                <w:sz w:val="26"/>
                <w:szCs w:val="26"/>
              </w:rPr>
              <w:t>/</w:t>
            </w:r>
            <w:r w:rsidRPr="00C36621">
              <w:rPr>
                <w:rFonts w:ascii="Times New Roman" w:hAnsi="Times New Roman"/>
                <w:sz w:val="26"/>
                <w:szCs w:val="26"/>
              </w:rPr>
              <w:t>KH-</w:t>
            </w:r>
            <w:r w:rsidR="00D23F88" w:rsidRPr="00C36621">
              <w:rPr>
                <w:rFonts w:ascii="Times New Roman" w:hAnsi="Times New Roman"/>
                <w:sz w:val="26"/>
                <w:szCs w:val="26"/>
              </w:rPr>
              <w:t>THTT</w:t>
            </w:r>
          </w:p>
        </w:tc>
        <w:tc>
          <w:tcPr>
            <w:tcW w:w="6231" w:type="dxa"/>
          </w:tcPr>
          <w:p w:rsidR="00C51106" w:rsidRPr="00C36621" w:rsidRDefault="00D23F88" w:rsidP="00003FCC">
            <w:pPr>
              <w:jc w:val="center"/>
              <w:rPr>
                <w:rFonts w:ascii="Times New Roman" w:hAnsi="Times New Roman"/>
                <w:b/>
                <w:bCs/>
              </w:rPr>
            </w:pPr>
            <w:r>
              <w:rPr>
                <w:rFonts w:ascii="Times New Roman" w:hAnsi="Times New Roman"/>
                <w:i/>
                <w:sz w:val="30"/>
              </w:rPr>
              <w:t xml:space="preserve">     </w:t>
            </w:r>
            <w:r w:rsidRPr="00C36621">
              <w:rPr>
                <w:rFonts w:ascii="Times New Roman" w:hAnsi="Times New Roman"/>
                <w:i/>
              </w:rPr>
              <w:t xml:space="preserve">Tân Tiến, ngày </w:t>
            </w:r>
            <w:r w:rsidR="00003FCC">
              <w:rPr>
                <w:rFonts w:ascii="Times New Roman" w:hAnsi="Times New Roman"/>
                <w:i/>
              </w:rPr>
              <w:t>07</w:t>
            </w:r>
            <w:r w:rsidR="00C51106" w:rsidRPr="00C36621">
              <w:rPr>
                <w:rFonts w:ascii="Times New Roman" w:hAnsi="Times New Roman"/>
                <w:i/>
              </w:rPr>
              <w:t xml:space="preserve"> tháng </w:t>
            </w:r>
            <w:r w:rsidR="00003FCC">
              <w:rPr>
                <w:rFonts w:ascii="Times New Roman" w:hAnsi="Times New Roman"/>
                <w:i/>
              </w:rPr>
              <w:t>9</w:t>
            </w:r>
            <w:r w:rsidR="00C51106" w:rsidRPr="00C36621">
              <w:rPr>
                <w:rFonts w:ascii="Times New Roman" w:hAnsi="Times New Roman"/>
                <w:i/>
              </w:rPr>
              <w:t xml:space="preserve"> năm 20</w:t>
            </w:r>
            <w:r w:rsidR="00760922">
              <w:rPr>
                <w:rFonts w:ascii="Times New Roman" w:hAnsi="Times New Roman"/>
                <w:i/>
              </w:rPr>
              <w:t>20</w:t>
            </w:r>
          </w:p>
        </w:tc>
      </w:tr>
    </w:tbl>
    <w:p w:rsidR="00C51106" w:rsidRPr="0085289D" w:rsidRDefault="00C51106" w:rsidP="00C51106">
      <w:pPr>
        <w:jc w:val="both"/>
        <w:rPr>
          <w:rFonts w:ascii="Times New Roman" w:hAnsi="Times New Roman"/>
          <w:b/>
          <w:sz w:val="24"/>
          <w:szCs w:val="24"/>
        </w:rPr>
      </w:pPr>
      <w:r w:rsidRPr="0085289D">
        <w:rPr>
          <w:rFonts w:ascii="Times New Roman" w:hAnsi="Times New Roman"/>
          <w:b/>
        </w:rPr>
        <w:tab/>
      </w:r>
      <w:r w:rsidRPr="0085289D">
        <w:rPr>
          <w:rFonts w:ascii="Times New Roman" w:hAnsi="Times New Roman"/>
          <w:b/>
        </w:rPr>
        <w:tab/>
      </w:r>
    </w:p>
    <w:p w:rsidR="00C51106" w:rsidRPr="00730ED5" w:rsidRDefault="00C51106" w:rsidP="00C51106">
      <w:pPr>
        <w:tabs>
          <w:tab w:val="center" w:pos="0"/>
        </w:tabs>
        <w:jc w:val="center"/>
        <w:rPr>
          <w:rFonts w:ascii="Times New Roman" w:hAnsi="Times New Roman"/>
          <w:b/>
        </w:rPr>
      </w:pPr>
      <w:r w:rsidRPr="00730ED5">
        <w:rPr>
          <w:rFonts w:ascii="Times New Roman" w:hAnsi="Times New Roman"/>
          <w:b/>
        </w:rPr>
        <w:t>KẾ HOẠCH</w:t>
      </w:r>
    </w:p>
    <w:p w:rsidR="00094CC8" w:rsidRDefault="00C51106" w:rsidP="00C51106">
      <w:pPr>
        <w:jc w:val="center"/>
        <w:rPr>
          <w:rFonts w:ascii="Times New Roman" w:hAnsi="Times New Roman"/>
          <w:b/>
        </w:rPr>
      </w:pPr>
      <w:r w:rsidRPr="00730ED5">
        <w:rPr>
          <w:rFonts w:ascii="Times New Roman" w:hAnsi="Times New Roman"/>
          <w:b/>
        </w:rPr>
        <w:t xml:space="preserve">Về việc kêu gọi tài trợ bổ sung cơ sở vật chất, mua sắm trang thiết bị </w:t>
      </w:r>
    </w:p>
    <w:p w:rsidR="00C51106" w:rsidRPr="00730ED5" w:rsidRDefault="00C51106" w:rsidP="00C51106">
      <w:pPr>
        <w:jc w:val="center"/>
        <w:rPr>
          <w:rFonts w:ascii="Times New Roman" w:hAnsi="Times New Roman"/>
          <w:b/>
        </w:rPr>
      </w:pPr>
      <w:proofErr w:type="gramStart"/>
      <w:r w:rsidRPr="00730ED5">
        <w:rPr>
          <w:rFonts w:ascii="Times New Roman" w:hAnsi="Times New Roman"/>
          <w:b/>
        </w:rPr>
        <w:t>phục</w:t>
      </w:r>
      <w:proofErr w:type="gramEnd"/>
      <w:r w:rsidRPr="00730ED5">
        <w:rPr>
          <w:rFonts w:ascii="Times New Roman" w:hAnsi="Times New Roman"/>
          <w:b/>
        </w:rPr>
        <w:t xml:space="preserve"> vụ </w:t>
      </w:r>
      <w:r w:rsidR="00725AC8">
        <w:rPr>
          <w:rFonts w:ascii="Times New Roman" w:hAnsi="Times New Roman"/>
          <w:b/>
        </w:rPr>
        <w:t>việc học tập và sinh hoạt của học sinh</w:t>
      </w:r>
    </w:p>
    <w:p w:rsidR="00C51106" w:rsidRPr="00F67441" w:rsidRDefault="00C51106" w:rsidP="00C51106">
      <w:pPr>
        <w:jc w:val="center"/>
        <w:rPr>
          <w:rFonts w:ascii="Times New Roman" w:hAnsi="Times New Roman"/>
          <w:b/>
        </w:rPr>
      </w:pPr>
      <w:r w:rsidRPr="00730ED5">
        <w:rPr>
          <w:rFonts w:ascii="Times New Roman" w:hAnsi="Times New Roman"/>
          <w:b/>
        </w:rPr>
        <w:t>Năm học 20</w:t>
      </w:r>
      <w:r w:rsidR="00760922">
        <w:rPr>
          <w:rFonts w:ascii="Times New Roman" w:hAnsi="Times New Roman"/>
          <w:b/>
        </w:rPr>
        <w:t>20</w:t>
      </w:r>
      <w:r>
        <w:rPr>
          <w:rFonts w:ascii="Times New Roman" w:hAnsi="Times New Roman"/>
          <w:b/>
        </w:rPr>
        <w:t xml:space="preserve"> - 202</w:t>
      </w:r>
      <w:r w:rsidR="00760922">
        <w:rPr>
          <w:rFonts w:ascii="Times New Roman" w:hAnsi="Times New Roman"/>
          <w:b/>
        </w:rPr>
        <w:t>1</w:t>
      </w:r>
    </w:p>
    <w:p w:rsidR="00C51106" w:rsidRDefault="008862B4" w:rsidP="00C51106">
      <w:pPr>
        <w:rPr>
          <w:sz w:val="24"/>
          <w:szCs w:val="24"/>
        </w:rPr>
      </w:pPr>
      <w:r>
        <w:rPr>
          <w:noProof/>
          <w:sz w:val="24"/>
          <w:szCs w:val="24"/>
        </w:rPr>
        <w:pict>
          <v:line id="Straight Connector 1" o:spid="_x0000_s1027" style="position:absolute;z-index:251659264;visibility:visible" from="204pt,1.95pt" to="26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DtHA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"/>
        </w:pict>
      </w:r>
    </w:p>
    <w:p w:rsidR="00C51106" w:rsidRPr="000E4918" w:rsidRDefault="00C51106" w:rsidP="00725AC8">
      <w:pPr>
        <w:spacing w:before="120" w:after="120"/>
        <w:ind w:firstLine="720"/>
        <w:jc w:val="both"/>
        <w:rPr>
          <w:rFonts w:ascii="Times New Roman" w:hAnsi="Times New Roman"/>
        </w:rPr>
      </w:pPr>
      <w:r>
        <w:rPr>
          <w:rFonts w:ascii="Times New Roman" w:hAnsi="Times New Roman"/>
        </w:rPr>
        <w:t>Căn cứ Thông tư số 16/2018/TT&amp;BGDĐT ngày 03 tháng 8 năm 2018 quy định về tài trợ cho các</w:t>
      </w:r>
      <w:r w:rsidR="00732CAF">
        <w:rPr>
          <w:rFonts w:ascii="Times New Roman" w:hAnsi="Times New Roman"/>
        </w:rPr>
        <w:t xml:space="preserve"> cơ sở giáo dục thuộc hệ thống g</w:t>
      </w:r>
      <w:r>
        <w:rPr>
          <w:rFonts w:ascii="Times New Roman" w:hAnsi="Times New Roman"/>
        </w:rPr>
        <w:t>iáo dục quốc dân;</w:t>
      </w:r>
    </w:p>
    <w:p w:rsidR="00C51106" w:rsidRDefault="00C51106" w:rsidP="00725AC8">
      <w:pPr>
        <w:spacing w:before="120" w:after="120"/>
        <w:ind w:firstLine="720"/>
        <w:jc w:val="both"/>
        <w:rPr>
          <w:rFonts w:ascii="Times New Roman" w:hAnsi="Times New Roman"/>
        </w:rPr>
      </w:pPr>
      <w:r>
        <w:rPr>
          <w:rFonts w:ascii="Times New Roman" w:hAnsi="Times New Roman"/>
        </w:rPr>
        <w:t xml:space="preserve">Căn cứ công văn </w:t>
      </w:r>
      <w:r w:rsidRPr="00BC619C">
        <w:rPr>
          <w:rFonts w:ascii="Times New Roman" w:hAnsi="Times New Roman"/>
        </w:rPr>
        <w:t>số</w:t>
      </w:r>
      <w:r>
        <w:rPr>
          <w:rFonts w:ascii="Times New Roman" w:hAnsi="Times New Roman"/>
        </w:rPr>
        <w:t xml:space="preserve"> </w:t>
      </w:r>
      <w:r w:rsidR="00003FCC">
        <w:rPr>
          <w:rFonts w:ascii="Times New Roman" w:hAnsi="Times New Roman"/>
        </w:rPr>
        <w:t>1165</w:t>
      </w:r>
      <w:r>
        <w:rPr>
          <w:rFonts w:ascii="Times New Roman" w:hAnsi="Times New Roman"/>
        </w:rPr>
        <w:t xml:space="preserve">/SGDĐT-KHTC ngày </w:t>
      </w:r>
      <w:r w:rsidR="00003FCC">
        <w:rPr>
          <w:rFonts w:ascii="Times New Roman" w:hAnsi="Times New Roman"/>
        </w:rPr>
        <w:t>25</w:t>
      </w:r>
      <w:r>
        <w:rPr>
          <w:rFonts w:ascii="Times New Roman" w:hAnsi="Times New Roman"/>
        </w:rPr>
        <w:t xml:space="preserve"> tháng </w:t>
      </w:r>
      <w:r w:rsidR="00003FCC">
        <w:rPr>
          <w:rFonts w:ascii="Times New Roman" w:hAnsi="Times New Roman"/>
        </w:rPr>
        <w:t>8</w:t>
      </w:r>
      <w:r>
        <w:rPr>
          <w:rFonts w:ascii="Times New Roman" w:hAnsi="Times New Roman"/>
        </w:rPr>
        <w:t xml:space="preserve"> năm 20</w:t>
      </w:r>
      <w:r w:rsidR="00760922">
        <w:rPr>
          <w:rFonts w:ascii="Times New Roman" w:hAnsi="Times New Roman"/>
        </w:rPr>
        <w:t>20</w:t>
      </w:r>
      <w:r>
        <w:rPr>
          <w:rFonts w:ascii="Times New Roman" w:hAnsi="Times New Roman"/>
        </w:rPr>
        <w:t xml:space="preserve"> của S</w:t>
      </w:r>
      <w:r w:rsidR="00725AC8">
        <w:rPr>
          <w:rFonts w:ascii="Times New Roman" w:hAnsi="Times New Roman"/>
        </w:rPr>
        <w:t>ở Giáo dục và Đào tạo</w:t>
      </w:r>
      <w:r>
        <w:rPr>
          <w:rFonts w:ascii="Times New Roman" w:hAnsi="Times New Roman"/>
        </w:rPr>
        <w:t xml:space="preserve"> tỉnh Hải Dương về việc thu, quản lý, sử</w:t>
      </w:r>
      <w:r w:rsidR="00760922">
        <w:rPr>
          <w:rFonts w:ascii="Times New Roman" w:hAnsi="Times New Roman"/>
        </w:rPr>
        <w:t xml:space="preserve"> dụng các khoản thu năm học 2020</w:t>
      </w:r>
      <w:r>
        <w:rPr>
          <w:rFonts w:ascii="Times New Roman" w:hAnsi="Times New Roman"/>
        </w:rPr>
        <w:t>- 202</w:t>
      </w:r>
      <w:r w:rsidR="00760922">
        <w:rPr>
          <w:rFonts w:ascii="Times New Roman" w:hAnsi="Times New Roman"/>
        </w:rPr>
        <w:t>1</w:t>
      </w:r>
      <w:r>
        <w:rPr>
          <w:rFonts w:ascii="Times New Roman" w:hAnsi="Times New Roman"/>
        </w:rPr>
        <w:t xml:space="preserve">; </w:t>
      </w:r>
    </w:p>
    <w:p w:rsidR="00C51106" w:rsidRDefault="00C51106" w:rsidP="00725AC8">
      <w:pPr>
        <w:spacing w:before="120" w:after="120"/>
        <w:ind w:firstLine="720"/>
        <w:jc w:val="both"/>
        <w:rPr>
          <w:rFonts w:ascii="Times New Roman" w:hAnsi="Times New Roman"/>
          <w:lang w:val="nl-NL"/>
        </w:rPr>
      </w:pPr>
      <w:r w:rsidRPr="00DB11E5">
        <w:rPr>
          <w:rFonts w:ascii="Times New Roman" w:hAnsi="Times New Roman"/>
          <w:lang w:val="nl-NL"/>
        </w:rPr>
        <w:t xml:space="preserve">Căn cứ vào cuộc họp của </w:t>
      </w:r>
      <w:r>
        <w:rPr>
          <w:rFonts w:ascii="Times New Roman" w:hAnsi="Times New Roman"/>
          <w:lang w:val="nl-NL"/>
        </w:rPr>
        <w:t xml:space="preserve">Ban giám hiệu </w:t>
      </w:r>
      <w:r w:rsidR="00A85B8C">
        <w:rPr>
          <w:rFonts w:ascii="Times New Roman" w:hAnsi="Times New Roman"/>
          <w:lang w:val="nl-NL"/>
        </w:rPr>
        <w:t xml:space="preserve">mở rộng </w:t>
      </w:r>
      <w:r>
        <w:rPr>
          <w:rFonts w:ascii="Times New Roman" w:hAnsi="Times New Roman"/>
          <w:lang w:val="nl-NL"/>
        </w:rPr>
        <w:t xml:space="preserve">ngày </w:t>
      </w:r>
      <w:r w:rsidR="00A85B8C">
        <w:rPr>
          <w:rFonts w:ascii="Times New Roman" w:hAnsi="Times New Roman"/>
          <w:lang w:val="nl-NL"/>
        </w:rPr>
        <w:t>0</w:t>
      </w:r>
      <w:r w:rsidR="00760922">
        <w:rPr>
          <w:rFonts w:ascii="Times New Roman" w:hAnsi="Times New Roman"/>
          <w:lang w:val="nl-NL"/>
        </w:rPr>
        <w:t>3</w:t>
      </w:r>
      <w:r>
        <w:rPr>
          <w:rFonts w:ascii="Times New Roman" w:hAnsi="Times New Roman"/>
          <w:lang w:val="nl-NL"/>
        </w:rPr>
        <w:t xml:space="preserve"> tháng</w:t>
      </w:r>
      <w:r w:rsidR="00A85B8C">
        <w:rPr>
          <w:rFonts w:ascii="Times New Roman" w:hAnsi="Times New Roman"/>
          <w:lang w:val="nl-NL"/>
        </w:rPr>
        <w:t xml:space="preserve"> </w:t>
      </w:r>
      <w:r w:rsidR="00760922">
        <w:rPr>
          <w:rFonts w:ascii="Times New Roman" w:hAnsi="Times New Roman"/>
          <w:lang w:val="nl-NL"/>
        </w:rPr>
        <w:t>8</w:t>
      </w:r>
      <w:r w:rsidR="00A85B8C">
        <w:rPr>
          <w:rFonts w:ascii="Times New Roman" w:hAnsi="Times New Roman"/>
          <w:lang w:val="nl-NL"/>
        </w:rPr>
        <w:t xml:space="preserve"> </w:t>
      </w:r>
      <w:r>
        <w:rPr>
          <w:rFonts w:ascii="Times New Roman" w:hAnsi="Times New Roman"/>
          <w:lang w:val="nl-NL"/>
        </w:rPr>
        <w:t>năm 20</w:t>
      </w:r>
      <w:r w:rsidR="00760922">
        <w:rPr>
          <w:rFonts w:ascii="Times New Roman" w:hAnsi="Times New Roman"/>
          <w:lang w:val="nl-NL"/>
        </w:rPr>
        <w:t>20</w:t>
      </w:r>
      <w:r>
        <w:rPr>
          <w:rFonts w:ascii="Times New Roman" w:hAnsi="Times New Roman"/>
          <w:lang w:val="nl-NL"/>
        </w:rPr>
        <w:t xml:space="preserve">  của Trường </w:t>
      </w:r>
      <w:r w:rsidR="000C6032">
        <w:rPr>
          <w:rFonts w:ascii="Times New Roman" w:hAnsi="Times New Roman"/>
          <w:lang w:val="nl-NL"/>
        </w:rPr>
        <w:t>Tiểu học</w:t>
      </w:r>
      <w:r w:rsidR="00A85B8C">
        <w:rPr>
          <w:rFonts w:ascii="Times New Roman" w:hAnsi="Times New Roman"/>
          <w:lang w:val="nl-NL"/>
        </w:rPr>
        <w:t xml:space="preserve"> Tân Tiến</w:t>
      </w:r>
      <w:r w:rsidRPr="00DB11E5">
        <w:rPr>
          <w:rFonts w:ascii="Times New Roman" w:hAnsi="Times New Roman"/>
          <w:lang w:val="nl-NL"/>
        </w:rPr>
        <w:t xml:space="preserve">; </w:t>
      </w:r>
    </w:p>
    <w:p w:rsidR="000C6032" w:rsidRDefault="000C6032" w:rsidP="00725AC8">
      <w:pPr>
        <w:spacing w:before="120" w:after="120"/>
        <w:ind w:firstLine="720"/>
        <w:jc w:val="both"/>
        <w:rPr>
          <w:rFonts w:ascii="Times New Roman" w:hAnsi="Times New Roman"/>
          <w:lang w:val="nl-NL"/>
        </w:rPr>
      </w:pPr>
      <w:r>
        <w:rPr>
          <w:rFonts w:ascii="Times New Roman" w:hAnsi="Times New Roman"/>
          <w:lang w:val="nl-NL"/>
        </w:rPr>
        <w:t>Căn cứ nghị quyết cuộc họp Chi bộ Trường Tiểu học</w:t>
      </w:r>
      <w:r w:rsidR="00A85B8C">
        <w:rPr>
          <w:rFonts w:ascii="Times New Roman" w:hAnsi="Times New Roman"/>
          <w:lang w:val="nl-NL"/>
        </w:rPr>
        <w:t xml:space="preserve"> Tân Tiến </w:t>
      </w:r>
      <w:r>
        <w:rPr>
          <w:rFonts w:ascii="Times New Roman" w:hAnsi="Times New Roman"/>
          <w:lang w:val="nl-NL"/>
        </w:rPr>
        <w:t>ngày</w:t>
      </w:r>
      <w:r w:rsidR="00A85B8C">
        <w:rPr>
          <w:rFonts w:ascii="Times New Roman" w:hAnsi="Times New Roman"/>
          <w:lang w:val="nl-NL"/>
        </w:rPr>
        <w:t xml:space="preserve"> 0</w:t>
      </w:r>
      <w:r w:rsidR="00760922">
        <w:rPr>
          <w:rFonts w:ascii="Times New Roman" w:hAnsi="Times New Roman"/>
          <w:lang w:val="nl-NL"/>
        </w:rPr>
        <w:t>3</w:t>
      </w:r>
      <w:r w:rsidR="00A85B8C">
        <w:rPr>
          <w:rFonts w:ascii="Times New Roman" w:hAnsi="Times New Roman"/>
          <w:lang w:val="nl-NL"/>
        </w:rPr>
        <w:t xml:space="preserve"> </w:t>
      </w:r>
      <w:r>
        <w:rPr>
          <w:rFonts w:ascii="Times New Roman" w:hAnsi="Times New Roman"/>
          <w:lang w:val="nl-NL"/>
        </w:rPr>
        <w:t>tháng</w:t>
      </w:r>
      <w:r w:rsidR="00A85B8C">
        <w:rPr>
          <w:rFonts w:ascii="Times New Roman" w:hAnsi="Times New Roman"/>
          <w:lang w:val="nl-NL"/>
        </w:rPr>
        <w:t xml:space="preserve"> </w:t>
      </w:r>
      <w:r w:rsidR="00760922">
        <w:rPr>
          <w:rFonts w:ascii="Times New Roman" w:hAnsi="Times New Roman"/>
          <w:lang w:val="nl-NL"/>
        </w:rPr>
        <w:t>8</w:t>
      </w:r>
      <w:r w:rsidR="00A85B8C">
        <w:rPr>
          <w:rFonts w:ascii="Times New Roman" w:hAnsi="Times New Roman"/>
          <w:lang w:val="nl-NL"/>
        </w:rPr>
        <w:t xml:space="preserve"> </w:t>
      </w:r>
      <w:r>
        <w:rPr>
          <w:rFonts w:ascii="Times New Roman" w:hAnsi="Times New Roman"/>
          <w:lang w:val="nl-NL"/>
        </w:rPr>
        <w:t>năm 20</w:t>
      </w:r>
      <w:r w:rsidR="00760922">
        <w:rPr>
          <w:rFonts w:ascii="Times New Roman" w:hAnsi="Times New Roman"/>
          <w:lang w:val="nl-NL"/>
        </w:rPr>
        <w:t>20</w:t>
      </w:r>
      <w:r>
        <w:rPr>
          <w:rFonts w:ascii="Times New Roman" w:hAnsi="Times New Roman"/>
          <w:lang w:val="nl-NL"/>
        </w:rPr>
        <w:t>;</w:t>
      </w:r>
    </w:p>
    <w:p w:rsidR="00C51106" w:rsidRDefault="00C51106" w:rsidP="00725AC8">
      <w:pPr>
        <w:spacing w:before="120" w:after="120"/>
        <w:ind w:firstLine="720"/>
        <w:jc w:val="both"/>
        <w:rPr>
          <w:rFonts w:ascii="Times New Roman" w:hAnsi="Times New Roman"/>
          <w:lang w:val="nl-NL"/>
        </w:rPr>
      </w:pPr>
      <w:r w:rsidRPr="00DB11E5">
        <w:rPr>
          <w:rFonts w:ascii="Times New Roman" w:hAnsi="Times New Roman"/>
          <w:lang w:val="nl-NL"/>
        </w:rPr>
        <w:t>Căn cứ vào c</w:t>
      </w:r>
      <w:r>
        <w:rPr>
          <w:rFonts w:ascii="Times New Roman" w:hAnsi="Times New Roman"/>
          <w:lang w:val="nl-NL"/>
        </w:rPr>
        <w:t xml:space="preserve">uộc họp Hội đồng Sư phạm ngày </w:t>
      </w:r>
      <w:r w:rsidR="00A85B8C">
        <w:rPr>
          <w:rFonts w:ascii="Times New Roman" w:hAnsi="Times New Roman"/>
          <w:lang w:val="nl-NL"/>
        </w:rPr>
        <w:t>0</w:t>
      </w:r>
      <w:r w:rsidR="00760922">
        <w:rPr>
          <w:rFonts w:ascii="Times New Roman" w:hAnsi="Times New Roman"/>
          <w:lang w:val="nl-NL"/>
        </w:rPr>
        <w:t>3</w:t>
      </w:r>
      <w:r>
        <w:rPr>
          <w:rFonts w:ascii="Times New Roman" w:hAnsi="Times New Roman"/>
          <w:lang w:val="nl-NL"/>
        </w:rPr>
        <w:t xml:space="preserve"> tháng </w:t>
      </w:r>
      <w:r w:rsidR="00760922">
        <w:rPr>
          <w:rFonts w:ascii="Times New Roman" w:hAnsi="Times New Roman"/>
          <w:lang w:val="nl-NL"/>
        </w:rPr>
        <w:t>8</w:t>
      </w:r>
      <w:r>
        <w:rPr>
          <w:rFonts w:ascii="Times New Roman" w:hAnsi="Times New Roman"/>
          <w:lang w:val="nl-NL"/>
        </w:rPr>
        <w:t xml:space="preserve"> </w:t>
      </w:r>
      <w:r w:rsidRPr="00DB11E5">
        <w:rPr>
          <w:rFonts w:ascii="Times New Roman" w:hAnsi="Times New Roman"/>
          <w:lang w:val="nl-NL"/>
        </w:rPr>
        <w:t>năm</w:t>
      </w:r>
      <w:r>
        <w:rPr>
          <w:rFonts w:ascii="Times New Roman" w:hAnsi="Times New Roman"/>
          <w:lang w:val="nl-NL"/>
        </w:rPr>
        <w:t xml:space="preserve"> 20</w:t>
      </w:r>
      <w:r w:rsidR="00760922">
        <w:rPr>
          <w:rFonts w:ascii="Times New Roman" w:hAnsi="Times New Roman"/>
          <w:lang w:val="nl-NL"/>
        </w:rPr>
        <w:t xml:space="preserve">20 </w:t>
      </w:r>
      <w:r>
        <w:rPr>
          <w:rFonts w:ascii="Times New Roman" w:hAnsi="Times New Roman"/>
          <w:lang w:val="nl-NL"/>
        </w:rPr>
        <w:t xml:space="preserve">của Trường </w:t>
      </w:r>
      <w:r w:rsidR="000C6032">
        <w:rPr>
          <w:rFonts w:ascii="Times New Roman" w:hAnsi="Times New Roman"/>
          <w:lang w:val="nl-NL"/>
        </w:rPr>
        <w:t>Tiểu học</w:t>
      </w:r>
      <w:r w:rsidR="00A85B8C">
        <w:rPr>
          <w:rFonts w:ascii="Times New Roman" w:hAnsi="Times New Roman"/>
          <w:lang w:val="nl-NL"/>
        </w:rPr>
        <w:t xml:space="preserve"> Tân Tiến</w:t>
      </w:r>
      <w:r w:rsidRPr="00DB11E5">
        <w:rPr>
          <w:rFonts w:ascii="Times New Roman" w:hAnsi="Times New Roman"/>
          <w:lang w:val="nl-NL"/>
        </w:rPr>
        <w:t xml:space="preserve">; </w:t>
      </w:r>
    </w:p>
    <w:p w:rsidR="00C51106" w:rsidRPr="00DB11E5" w:rsidRDefault="00C51106" w:rsidP="00725AC8">
      <w:pPr>
        <w:spacing w:before="120" w:after="120"/>
        <w:ind w:firstLine="720"/>
        <w:jc w:val="both"/>
        <w:rPr>
          <w:rFonts w:ascii="Times New Roman" w:hAnsi="Times New Roman"/>
          <w:lang w:val="nl-NL"/>
        </w:rPr>
      </w:pPr>
      <w:r w:rsidRPr="00DB11E5">
        <w:rPr>
          <w:rFonts w:ascii="Times New Roman" w:hAnsi="Times New Roman"/>
          <w:lang w:val="nl-NL"/>
        </w:rPr>
        <w:t>Căn cứ vào cuộc họp Ban đại</w:t>
      </w:r>
      <w:r>
        <w:rPr>
          <w:rFonts w:ascii="Times New Roman" w:hAnsi="Times New Roman"/>
          <w:lang w:val="nl-NL"/>
        </w:rPr>
        <w:t xml:space="preserve"> diện </w:t>
      </w:r>
      <w:r w:rsidR="007147B1">
        <w:rPr>
          <w:rFonts w:ascii="Times New Roman" w:hAnsi="Times New Roman"/>
          <w:lang w:val="nl-NL"/>
        </w:rPr>
        <w:t>Hội cha mẹ</w:t>
      </w:r>
      <w:r>
        <w:rPr>
          <w:rFonts w:ascii="Times New Roman" w:hAnsi="Times New Roman"/>
          <w:lang w:val="nl-NL"/>
        </w:rPr>
        <w:t xml:space="preserve"> học sinh ngày </w:t>
      </w:r>
      <w:r w:rsidR="00A85B8C">
        <w:rPr>
          <w:rFonts w:ascii="Times New Roman" w:hAnsi="Times New Roman"/>
          <w:lang w:val="nl-NL"/>
        </w:rPr>
        <w:t>0</w:t>
      </w:r>
      <w:r w:rsidR="00003FCC">
        <w:rPr>
          <w:rFonts w:ascii="Times New Roman" w:hAnsi="Times New Roman"/>
          <w:lang w:val="nl-NL"/>
        </w:rPr>
        <w:t>5</w:t>
      </w:r>
      <w:r w:rsidRPr="00DB11E5">
        <w:rPr>
          <w:rFonts w:ascii="Times New Roman" w:hAnsi="Times New Roman"/>
          <w:lang w:val="nl-NL"/>
        </w:rPr>
        <w:t xml:space="preserve"> tháng </w:t>
      </w:r>
      <w:r w:rsidR="00003FCC">
        <w:rPr>
          <w:rFonts w:ascii="Times New Roman" w:hAnsi="Times New Roman"/>
          <w:lang w:val="nl-NL"/>
        </w:rPr>
        <w:t>9</w:t>
      </w:r>
      <w:r w:rsidR="001A7D11">
        <w:rPr>
          <w:rFonts w:ascii="Times New Roman" w:hAnsi="Times New Roman"/>
          <w:lang w:val="nl-NL"/>
        </w:rPr>
        <w:t xml:space="preserve"> năm 2020</w:t>
      </w:r>
      <w:r>
        <w:rPr>
          <w:rFonts w:ascii="Times New Roman" w:hAnsi="Times New Roman"/>
          <w:lang w:val="nl-NL"/>
        </w:rPr>
        <w:t xml:space="preserve"> của Trường </w:t>
      </w:r>
      <w:r w:rsidR="00A85B8C">
        <w:rPr>
          <w:rFonts w:ascii="Times New Roman" w:hAnsi="Times New Roman"/>
          <w:lang w:val="nl-NL"/>
        </w:rPr>
        <w:t>Tiểu học Tân Tiến</w:t>
      </w:r>
      <w:r w:rsidRPr="00DB11E5">
        <w:rPr>
          <w:rFonts w:ascii="Times New Roman" w:hAnsi="Times New Roman"/>
          <w:lang w:val="nl-NL"/>
        </w:rPr>
        <w:t xml:space="preserve">; </w:t>
      </w:r>
    </w:p>
    <w:p w:rsidR="00C51106" w:rsidRPr="0064470D" w:rsidRDefault="00C51106" w:rsidP="00725AC8">
      <w:pPr>
        <w:spacing w:before="120" w:after="120"/>
        <w:jc w:val="both"/>
        <w:rPr>
          <w:rFonts w:ascii="Times New Roman" w:hAnsi="Times New Roman"/>
        </w:rPr>
      </w:pPr>
      <w:r w:rsidRPr="0062374D">
        <w:tab/>
      </w:r>
      <w:r w:rsidRPr="00DB11E5">
        <w:rPr>
          <w:rFonts w:ascii="Times New Roman" w:hAnsi="Times New Roman"/>
          <w:color w:val="000000"/>
          <w:shd w:val="clear" w:color="auto" w:fill="FFFFFF"/>
        </w:rPr>
        <w:t xml:space="preserve">Căn cứ tình hình </w:t>
      </w:r>
      <w:r>
        <w:rPr>
          <w:rFonts w:ascii="Times New Roman" w:hAnsi="Times New Roman"/>
          <w:color w:val="000000"/>
          <w:shd w:val="clear" w:color="auto" w:fill="FFFFFF"/>
        </w:rPr>
        <w:t xml:space="preserve">thực tế, </w:t>
      </w:r>
      <w:r w:rsidRPr="0062374D">
        <w:rPr>
          <w:rFonts w:ascii="Times New Roman" w:hAnsi="Times New Roman"/>
        </w:rPr>
        <w:t xml:space="preserve">Trường </w:t>
      </w:r>
      <w:r w:rsidR="000C6032">
        <w:rPr>
          <w:rFonts w:ascii="Times New Roman" w:hAnsi="Times New Roman"/>
          <w:lang w:val="nl-NL"/>
        </w:rPr>
        <w:t xml:space="preserve">Tiểu </w:t>
      </w:r>
      <w:r w:rsidR="000C6032" w:rsidRPr="0064470D">
        <w:rPr>
          <w:rFonts w:ascii="Times New Roman" w:hAnsi="Times New Roman"/>
          <w:lang w:val="nl-NL"/>
        </w:rPr>
        <w:t>học</w:t>
      </w:r>
      <w:r w:rsidR="009D715E">
        <w:rPr>
          <w:rFonts w:ascii="Times New Roman" w:hAnsi="Times New Roman"/>
          <w:lang w:val="nl-NL"/>
        </w:rPr>
        <w:t xml:space="preserve"> Tân Tiến</w:t>
      </w:r>
      <w:r w:rsidR="009D715E" w:rsidRPr="0064470D">
        <w:rPr>
          <w:rFonts w:ascii="Times New Roman" w:hAnsi="Times New Roman"/>
        </w:rPr>
        <w:t xml:space="preserve"> </w:t>
      </w:r>
      <w:r w:rsidRPr="0064470D">
        <w:rPr>
          <w:rFonts w:ascii="Times New Roman" w:hAnsi="Times New Roman"/>
        </w:rPr>
        <w:t xml:space="preserve">xây dựng Kế hoạch kêu gọi tài trợ bổ sung cơ sở vật chất, mua sắm trang thiết bị phục vụ </w:t>
      </w:r>
      <w:r w:rsidR="0064470D" w:rsidRPr="0064470D">
        <w:rPr>
          <w:rFonts w:ascii="Times New Roman" w:hAnsi="Times New Roman"/>
        </w:rPr>
        <w:t>việc học tập và sinh hoạt của học sinh</w:t>
      </w:r>
      <w:r w:rsidR="0064470D">
        <w:rPr>
          <w:rFonts w:ascii="Times New Roman" w:hAnsi="Times New Roman"/>
        </w:rPr>
        <w:t xml:space="preserve"> trong</w:t>
      </w:r>
      <w:r w:rsidR="0064470D" w:rsidRPr="0064470D">
        <w:rPr>
          <w:rFonts w:ascii="Times New Roman" w:hAnsi="Times New Roman"/>
        </w:rPr>
        <w:t xml:space="preserve"> </w:t>
      </w:r>
      <w:r w:rsidR="001A7D11">
        <w:rPr>
          <w:rFonts w:ascii="Times New Roman" w:hAnsi="Times New Roman"/>
        </w:rPr>
        <w:t>năm học 2020 - 2021</w:t>
      </w:r>
      <w:r w:rsidRPr="0064470D">
        <w:rPr>
          <w:rFonts w:ascii="Times New Roman" w:hAnsi="Times New Roman"/>
        </w:rPr>
        <w:t xml:space="preserve"> như sau:</w:t>
      </w:r>
    </w:p>
    <w:p w:rsidR="000C6032" w:rsidRPr="0064470D" w:rsidRDefault="00C51106" w:rsidP="00725AC8">
      <w:pPr>
        <w:spacing w:before="120" w:after="120"/>
        <w:ind w:firstLine="720"/>
        <w:jc w:val="both"/>
        <w:rPr>
          <w:rFonts w:ascii="Times New Roman" w:hAnsi="Times New Roman"/>
        </w:rPr>
      </w:pPr>
      <w:r w:rsidRPr="0064470D">
        <w:rPr>
          <w:rFonts w:ascii="Times New Roman" w:hAnsi="Times New Roman"/>
          <w:b/>
        </w:rPr>
        <w:t>1. Mục đích:</w:t>
      </w:r>
      <w:r w:rsidRPr="0064470D">
        <w:rPr>
          <w:rFonts w:ascii="Times New Roman" w:hAnsi="Times New Roman"/>
        </w:rPr>
        <w:t xml:space="preserve"> </w:t>
      </w:r>
    </w:p>
    <w:p w:rsidR="00732CAF" w:rsidRPr="004341A8" w:rsidRDefault="00732CAF" w:rsidP="00732CAF">
      <w:pPr>
        <w:spacing w:before="120" w:after="120"/>
        <w:ind w:firstLine="720"/>
        <w:jc w:val="both"/>
        <w:rPr>
          <w:rFonts w:ascii="Times New Roman" w:hAnsi="Times New Roman"/>
          <w:lang w:val="nl-NL"/>
        </w:rPr>
      </w:pPr>
      <w:r w:rsidRPr="004341A8">
        <w:rPr>
          <w:rFonts w:ascii="Times New Roman" w:hAnsi="Times New Roman"/>
          <w:lang w:val="nl-NL"/>
        </w:rPr>
        <w:t>- Vận động các lực lượng xã hội, các tổ chức cá nhân hỗ trợ nhà trường trong việc bổ sung cơ sở vật chất, mua sắm trang thiết bị</w:t>
      </w:r>
      <w:r>
        <w:rPr>
          <w:rFonts w:ascii="Times New Roman" w:hAnsi="Times New Roman"/>
          <w:lang w:val="nl-NL"/>
        </w:rPr>
        <w:t xml:space="preserve"> </w:t>
      </w:r>
      <w:r w:rsidRPr="004341A8">
        <w:rPr>
          <w:rFonts w:ascii="Times New Roman" w:hAnsi="Times New Roman"/>
          <w:lang w:val="nl-NL"/>
        </w:rPr>
        <w:t>phục vụ việc học tập và sinh hoạt của học sinh</w:t>
      </w:r>
      <w:r>
        <w:rPr>
          <w:rFonts w:ascii="Times New Roman" w:hAnsi="Times New Roman"/>
          <w:lang w:val="nl-NL"/>
        </w:rPr>
        <w:t>.</w:t>
      </w:r>
    </w:p>
    <w:p w:rsidR="00732CAF" w:rsidRPr="004341A8" w:rsidRDefault="00732CAF" w:rsidP="00732CAF">
      <w:pPr>
        <w:spacing w:before="120" w:after="120"/>
        <w:ind w:firstLine="720"/>
        <w:jc w:val="both"/>
        <w:rPr>
          <w:rFonts w:ascii="Times New Roman" w:hAnsi="Times New Roman"/>
          <w:lang w:val="nl-NL"/>
        </w:rPr>
      </w:pPr>
      <w:r w:rsidRPr="004341A8">
        <w:rPr>
          <w:rFonts w:ascii="Times New Roman" w:hAnsi="Times New Roman"/>
          <w:lang w:val="nl-NL"/>
        </w:rPr>
        <w:t>- Qua tuyên truyền, giúp nhân dân, các tổ chức, cá nhân, cha mẹ học sinh nắm được và hiểu sâu sắc hơn về những chủ trương, định hướng và những khó khăn về CSVC mà nhà trường cần phải bổ sung. Qua đó vận động, kêu gọi sự chia sẻ, ủng hộ, tài trợ của các tổ chức, cá nhân và cha mẹ học sinh toàn trường.</w:t>
      </w:r>
    </w:p>
    <w:p w:rsidR="00732CAF" w:rsidRPr="004341A8" w:rsidRDefault="00732CAF" w:rsidP="00732CAF">
      <w:pPr>
        <w:spacing w:before="120" w:after="120"/>
        <w:ind w:firstLine="720"/>
        <w:jc w:val="both"/>
        <w:rPr>
          <w:rFonts w:ascii="Times New Roman" w:hAnsi="Times New Roman"/>
          <w:lang w:val="nl-NL"/>
        </w:rPr>
      </w:pPr>
      <w:r w:rsidRPr="004341A8">
        <w:rPr>
          <w:rFonts w:ascii="Times New Roman" w:hAnsi="Times New Roman"/>
          <w:lang w:val="nl-NL"/>
        </w:rPr>
        <w:t>- Việc tài trợ phải đảm bảo nguyên tắc tự nguyện, công khai, minh bạch, không ép buộc, không quy định mức tài trợ bình quân, không</w:t>
      </w:r>
      <w:r>
        <w:rPr>
          <w:rFonts w:ascii="Times New Roman" w:hAnsi="Times New Roman"/>
          <w:lang w:val="nl-NL"/>
        </w:rPr>
        <w:t xml:space="preserve"> quy định mức tài trợ tối thiểu.</w:t>
      </w:r>
    </w:p>
    <w:p w:rsidR="00C51106" w:rsidRDefault="00C51106" w:rsidP="00725AC8">
      <w:pPr>
        <w:spacing w:before="120" w:after="120"/>
        <w:ind w:firstLine="720"/>
        <w:jc w:val="both"/>
        <w:rPr>
          <w:rFonts w:ascii="Times New Roman" w:hAnsi="Times New Roman"/>
        </w:rPr>
      </w:pPr>
      <w:r w:rsidRPr="00CC79A3">
        <w:rPr>
          <w:rFonts w:ascii="Times New Roman" w:hAnsi="Times New Roman"/>
          <w:b/>
        </w:rPr>
        <w:t>2. Nội dung</w:t>
      </w:r>
      <w:r>
        <w:rPr>
          <w:rFonts w:ascii="Times New Roman" w:hAnsi="Times New Roman"/>
          <w:b/>
        </w:rPr>
        <w:t xml:space="preserve"> huy động</w:t>
      </w:r>
      <w:r w:rsidRPr="00CC79A3">
        <w:rPr>
          <w:rFonts w:ascii="Times New Roman" w:hAnsi="Times New Roman"/>
          <w:b/>
        </w:rPr>
        <w:t>:</w:t>
      </w:r>
    </w:p>
    <w:p w:rsidR="00070380" w:rsidRPr="003F7663" w:rsidRDefault="00070380" w:rsidP="00070380">
      <w:pPr>
        <w:pStyle w:val="NormalWeb"/>
        <w:shd w:val="clear" w:color="auto" w:fill="FFFFFF"/>
        <w:spacing w:before="120" w:beforeAutospacing="0" w:after="120" w:afterAutospacing="0" w:line="288" w:lineRule="auto"/>
        <w:ind w:firstLine="720"/>
        <w:jc w:val="both"/>
        <w:rPr>
          <w:b/>
          <w:bCs/>
          <w:i/>
          <w:color w:val="000000"/>
          <w:sz w:val="28"/>
          <w:szCs w:val="28"/>
        </w:rPr>
      </w:pPr>
      <w:r>
        <w:rPr>
          <w:b/>
          <w:bCs/>
          <w:i/>
          <w:color w:val="000000"/>
          <w:sz w:val="28"/>
          <w:szCs w:val="28"/>
        </w:rPr>
        <w:t>2</w:t>
      </w:r>
      <w:r w:rsidRPr="003F7663">
        <w:rPr>
          <w:b/>
          <w:bCs/>
          <w:i/>
          <w:color w:val="000000"/>
          <w:sz w:val="28"/>
          <w:szCs w:val="28"/>
        </w:rPr>
        <w:t>.1. Các nội dung ưu tiên</w:t>
      </w:r>
    </w:p>
    <w:p w:rsidR="000C6032" w:rsidRDefault="00070380" w:rsidP="00725AC8">
      <w:pPr>
        <w:spacing w:before="120" w:after="120"/>
        <w:ind w:firstLine="720"/>
        <w:jc w:val="both"/>
        <w:rPr>
          <w:rFonts w:ascii="Times New Roman" w:hAnsi="Times New Roman"/>
        </w:rPr>
      </w:pPr>
      <w:r>
        <w:rPr>
          <w:rFonts w:ascii="Times New Roman" w:hAnsi="Times New Roman"/>
        </w:rPr>
        <w:t xml:space="preserve">- </w:t>
      </w:r>
      <w:r w:rsidRPr="003F7663">
        <w:rPr>
          <w:rFonts w:ascii="Times New Roman" w:hAnsi="Times New Roman"/>
        </w:rPr>
        <w:t xml:space="preserve">Hỗ trợ sửa máy </w:t>
      </w:r>
      <w:proofErr w:type="gramStart"/>
      <w:r w:rsidRPr="003F7663">
        <w:rPr>
          <w:rFonts w:ascii="Times New Roman" w:hAnsi="Times New Roman"/>
        </w:rPr>
        <w:t>vi</w:t>
      </w:r>
      <w:proofErr w:type="gramEnd"/>
      <w:r w:rsidRPr="003F7663">
        <w:rPr>
          <w:rFonts w:ascii="Times New Roman" w:hAnsi="Times New Roman"/>
        </w:rPr>
        <w:t xml:space="preserve"> tính phòng Tin học</w:t>
      </w:r>
      <w:r>
        <w:rPr>
          <w:rFonts w:ascii="Times New Roman" w:hAnsi="Times New Roman"/>
        </w:rPr>
        <w:t xml:space="preserve"> để </w:t>
      </w:r>
      <w:r w:rsidR="00A4212A">
        <w:rPr>
          <w:rFonts w:ascii="Times New Roman" w:hAnsi="Times New Roman"/>
        </w:rPr>
        <w:t>phục vụ HS học Tin học</w:t>
      </w:r>
      <w:r>
        <w:rPr>
          <w:rFonts w:ascii="Times New Roman" w:hAnsi="Times New Roman"/>
        </w:rPr>
        <w:t>.</w:t>
      </w:r>
    </w:p>
    <w:p w:rsidR="00070380" w:rsidRDefault="00070380" w:rsidP="00725AC8">
      <w:pPr>
        <w:spacing w:before="120" w:after="120"/>
        <w:ind w:firstLine="720"/>
        <w:jc w:val="both"/>
        <w:rPr>
          <w:rFonts w:ascii="Times New Roman" w:hAnsi="Times New Roman"/>
        </w:rPr>
      </w:pPr>
      <w:r>
        <w:rPr>
          <w:rFonts w:ascii="Times New Roman" w:hAnsi="Times New Roman"/>
        </w:rPr>
        <w:lastRenderedPageBreak/>
        <w:t>- Sửa 1 số bảng điện, công tắc, thay mới cá</w:t>
      </w:r>
      <w:r w:rsidR="00A4212A">
        <w:rPr>
          <w:rFonts w:ascii="Times New Roman" w:hAnsi="Times New Roman"/>
        </w:rPr>
        <w:t>c</w:t>
      </w:r>
      <w:r>
        <w:rPr>
          <w:rFonts w:ascii="Times New Roman" w:hAnsi="Times New Roman"/>
        </w:rPr>
        <w:t xml:space="preserve"> bóng điện </w:t>
      </w:r>
      <w:r w:rsidR="00A4212A">
        <w:rPr>
          <w:rFonts w:ascii="Times New Roman" w:hAnsi="Times New Roman"/>
        </w:rPr>
        <w:t>bị cháy</w:t>
      </w:r>
      <w:r>
        <w:rPr>
          <w:rFonts w:ascii="Times New Roman" w:hAnsi="Times New Roman"/>
        </w:rPr>
        <w:t xml:space="preserve"> và sửa</w:t>
      </w:r>
      <w:r w:rsidR="00A4212A">
        <w:rPr>
          <w:rFonts w:ascii="Times New Roman" w:hAnsi="Times New Roman"/>
        </w:rPr>
        <w:t xml:space="preserve"> chữa</w:t>
      </w:r>
      <w:r>
        <w:rPr>
          <w:rFonts w:ascii="Times New Roman" w:hAnsi="Times New Roman"/>
        </w:rPr>
        <w:t xml:space="preserve"> </w:t>
      </w:r>
      <w:r w:rsidR="001A7D11">
        <w:rPr>
          <w:rFonts w:ascii="Times New Roman" w:hAnsi="Times New Roman"/>
        </w:rPr>
        <w:t xml:space="preserve">1 số </w:t>
      </w:r>
      <w:r>
        <w:rPr>
          <w:rFonts w:ascii="Times New Roman" w:hAnsi="Times New Roman"/>
        </w:rPr>
        <w:t>quạt trần, quạt treo tường các phòng học phục vụ HS.</w:t>
      </w:r>
    </w:p>
    <w:p w:rsidR="005812C7" w:rsidRDefault="00070380" w:rsidP="00725AC8">
      <w:pPr>
        <w:spacing w:before="120" w:after="120"/>
        <w:ind w:firstLine="720"/>
        <w:jc w:val="both"/>
        <w:rPr>
          <w:rFonts w:ascii="Times New Roman" w:hAnsi="Times New Roman"/>
        </w:rPr>
      </w:pPr>
      <w:r>
        <w:rPr>
          <w:rFonts w:ascii="Times New Roman" w:hAnsi="Times New Roman"/>
          <w:b/>
        </w:rPr>
        <w:t xml:space="preserve">- </w:t>
      </w:r>
      <w:r w:rsidR="001A7D11">
        <w:rPr>
          <w:rFonts w:ascii="Times New Roman" w:hAnsi="Times New Roman"/>
        </w:rPr>
        <w:t xml:space="preserve">Nối mạng Internet tới ti </w:t>
      </w:r>
      <w:proofErr w:type="gramStart"/>
      <w:r w:rsidR="001A7D11">
        <w:rPr>
          <w:rFonts w:ascii="Times New Roman" w:hAnsi="Times New Roman"/>
        </w:rPr>
        <w:t>vi</w:t>
      </w:r>
      <w:proofErr w:type="gramEnd"/>
      <w:r w:rsidR="001A7D11">
        <w:rPr>
          <w:rFonts w:ascii="Times New Roman" w:hAnsi="Times New Roman"/>
        </w:rPr>
        <w:t xml:space="preserve"> các lớp học</w:t>
      </w:r>
      <w:r w:rsidR="005812C7">
        <w:rPr>
          <w:rFonts w:ascii="Times New Roman" w:hAnsi="Times New Roman"/>
        </w:rPr>
        <w:t>.</w:t>
      </w:r>
    </w:p>
    <w:p w:rsidR="005812C7" w:rsidRPr="003F7663" w:rsidRDefault="005812C7" w:rsidP="005812C7">
      <w:pPr>
        <w:pStyle w:val="NormalWeb"/>
        <w:shd w:val="clear" w:color="auto" w:fill="FFFFFF"/>
        <w:spacing w:before="120" w:beforeAutospacing="0" w:after="120" w:afterAutospacing="0" w:line="288" w:lineRule="auto"/>
        <w:ind w:firstLine="720"/>
        <w:jc w:val="both"/>
        <w:rPr>
          <w:b/>
          <w:bCs/>
          <w:i/>
          <w:color w:val="000000"/>
          <w:sz w:val="28"/>
          <w:szCs w:val="28"/>
        </w:rPr>
      </w:pPr>
      <w:r>
        <w:rPr>
          <w:b/>
          <w:bCs/>
          <w:i/>
          <w:color w:val="000000"/>
          <w:sz w:val="28"/>
          <w:szCs w:val="28"/>
        </w:rPr>
        <w:t>2</w:t>
      </w:r>
      <w:r w:rsidRPr="003F7663">
        <w:rPr>
          <w:b/>
          <w:bCs/>
          <w:i/>
          <w:color w:val="000000"/>
          <w:sz w:val="28"/>
          <w:szCs w:val="28"/>
        </w:rPr>
        <w:t>.2. Các nội dung khác</w:t>
      </w:r>
    </w:p>
    <w:p w:rsidR="005812C7" w:rsidRPr="005812C7" w:rsidRDefault="005812C7" w:rsidP="005812C7">
      <w:pPr>
        <w:pStyle w:val="NormalWeb"/>
        <w:shd w:val="clear" w:color="auto" w:fill="FFFFFF"/>
        <w:spacing w:before="120" w:beforeAutospacing="0" w:after="120" w:afterAutospacing="0"/>
        <w:ind w:firstLine="720"/>
        <w:jc w:val="both"/>
        <w:rPr>
          <w:bCs/>
          <w:color w:val="000000"/>
          <w:sz w:val="28"/>
          <w:szCs w:val="28"/>
        </w:rPr>
      </w:pPr>
      <w:r w:rsidRPr="001D0F54">
        <w:rPr>
          <w:bCs/>
          <w:color w:val="000000"/>
          <w:sz w:val="28"/>
          <w:szCs w:val="28"/>
        </w:rPr>
        <w:t xml:space="preserve">Tài </w:t>
      </w:r>
      <w:r>
        <w:rPr>
          <w:bCs/>
          <w:color w:val="000000"/>
          <w:sz w:val="28"/>
          <w:szCs w:val="28"/>
        </w:rPr>
        <w:t xml:space="preserve">trợ bằng hiện vật hoặc phi vật chất: Nhà tài trợ trao đổi, đăng kí với lãnh đạo nhà trường về nội dung tài trợ, chất lượng, quy cách, hình thức tài trợ. Lãnh đạo nhà trường họp, thống nhất việc nhận tài trợ để đảm bảo </w:t>
      </w:r>
      <w:proofErr w:type="gramStart"/>
      <w:r>
        <w:rPr>
          <w:bCs/>
          <w:color w:val="000000"/>
          <w:sz w:val="28"/>
          <w:szCs w:val="28"/>
        </w:rPr>
        <w:t>theo</w:t>
      </w:r>
      <w:proofErr w:type="gramEnd"/>
      <w:r>
        <w:rPr>
          <w:bCs/>
          <w:color w:val="000000"/>
          <w:sz w:val="28"/>
          <w:szCs w:val="28"/>
        </w:rPr>
        <w:t xml:space="preserve"> đúng quy định hiện hành, tránh trùng lặp, lãng phí.</w:t>
      </w:r>
    </w:p>
    <w:p w:rsidR="00C51106" w:rsidRDefault="00C51106" w:rsidP="00725AC8">
      <w:pPr>
        <w:spacing w:before="120" w:after="120"/>
        <w:ind w:firstLine="720"/>
        <w:jc w:val="both"/>
        <w:rPr>
          <w:rFonts w:ascii="Times New Roman" w:hAnsi="Times New Roman"/>
        </w:rPr>
      </w:pPr>
      <w:r w:rsidRPr="00CC79A3">
        <w:rPr>
          <w:rFonts w:ascii="Times New Roman" w:hAnsi="Times New Roman"/>
          <w:b/>
        </w:rPr>
        <w:t>3. Đối tượng hưởng lợi:</w:t>
      </w:r>
      <w:r>
        <w:rPr>
          <w:rFonts w:ascii="Times New Roman" w:hAnsi="Times New Roman"/>
        </w:rPr>
        <w:t xml:space="preserve"> Học sinh trường </w:t>
      </w:r>
      <w:r w:rsidR="000C6032">
        <w:rPr>
          <w:rFonts w:ascii="Times New Roman" w:hAnsi="Times New Roman"/>
          <w:lang w:val="nl-NL"/>
        </w:rPr>
        <w:t>Tiểu học</w:t>
      </w:r>
      <w:r w:rsidR="009D715E">
        <w:rPr>
          <w:rFonts w:ascii="Times New Roman" w:hAnsi="Times New Roman"/>
          <w:lang w:val="nl-NL"/>
        </w:rPr>
        <w:t xml:space="preserve"> Tân Tiến</w:t>
      </w:r>
    </w:p>
    <w:p w:rsidR="000C6032" w:rsidRDefault="00C51106" w:rsidP="00725AC8">
      <w:pPr>
        <w:spacing w:before="120" w:after="120"/>
        <w:jc w:val="both"/>
        <w:rPr>
          <w:rFonts w:ascii="Times New Roman" w:hAnsi="Times New Roman"/>
        </w:rPr>
      </w:pPr>
      <w:r>
        <w:rPr>
          <w:rFonts w:ascii="Times New Roman" w:hAnsi="Times New Roman"/>
        </w:rPr>
        <w:tab/>
      </w:r>
      <w:r w:rsidRPr="00CC79A3">
        <w:rPr>
          <w:rFonts w:ascii="Times New Roman" w:hAnsi="Times New Roman"/>
          <w:b/>
        </w:rPr>
        <w:t>4. Đối tượng vận động tài trợ:</w:t>
      </w:r>
      <w:r>
        <w:rPr>
          <w:rFonts w:ascii="Times New Roman" w:hAnsi="Times New Roman"/>
        </w:rPr>
        <w:t xml:space="preserve"> </w:t>
      </w:r>
    </w:p>
    <w:p w:rsidR="00C51106" w:rsidRDefault="00C51106" w:rsidP="00725AC8">
      <w:pPr>
        <w:spacing w:before="120" w:after="120"/>
        <w:ind w:firstLine="720"/>
        <w:jc w:val="both"/>
        <w:rPr>
          <w:rFonts w:ascii="Times New Roman" w:hAnsi="Times New Roman"/>
        </w:rPr>
      </w:pPr>
      <w:proofErr w:type="gramStart"/>
      <w:r>
        <w:rPr>
          <w:rFonts w:ascii="Times New Roman" w:hAnsi="Times New Roman"/>
        </w:rPr>
        <w:t>Các tổ chức</w:t>
      </w:r>
      <w:r w:rsidR="0064470D">
        <w:rPr>
          <w:rFonts w:ascii="Times New Roman" w:hAnsi="Times New Roman"/>
        </w:rPr>
        <w:t>,</w:t>
      </w:r>
      <w:r>
        <w:rPr>
          <w:rFonts w:ascii="Times New Roman" w:hAnsi="Times New Roman"/>
        </w:rPr>
        <w:t xml:space="preserve"> cá nhân, các nhà hảo tâm tự nguyện tài trợ.</w:t>
      </w:r>
      <w:proofErr w:type="gramEnd"/>
    </w:p>
    <w:p w:rsidR="00C51106" w:rsidRDefault="00C51106" w:rsidP="00725AC8">
      <w:pPr>
        <w:spacing w:before="120" w:after="120"/>
        <w:jc w:val="both"/>
        <w:rPr>
          <w:rFonts w:ascii="Times New Roman" w:hAnsi="Times New Roman"/>
        </w:rPr>
      </w:pPr>
      <w:r>
        <w:rPr>
          <w:rFonts w:ascii="Times New Roman" w:hAnsi="Times New Roman"/>
        </w:rPr>
        <w:tab/>
      </w:r>
      <w:r w:rsidRPr="00CC79A3">
        <w:rPr>
          <w:rFonts w:ascii="Times New Roman" w:hAnsi="Times New Roman"/>
          <w:b/>
        </w:rPr>
        <w:t>5. Hình thức tài trợ:</w:t>
      </w:r>
      <w:r>
        <w:rPr>
          <w:rFonts w:ascii="Times New Roman" w:hAnsi="Times New Roman"/>
        </w:rPr>
        <w:t xml:space="preserve"> Bằng tiền hoặc hiện vật.</w:t>
      </w:r>
    </w:p>
    <w:p w:rsidR="003F7663" w:rsidRPr="005812C7" w:rsidRDefault="00C51106" w:rsidP="005812C7">
      <w:pPr>
        <w:spacing w:before="120" w:after="120"/>
        <w:jc w:val="both"/>
        <w:rPr>
          <w:rFonts w:ascii="Times New Roman" w:hAnsi="Times New Roman"/>
        </w:rPr>
      </w:pPr>
      <w:r>
        <w:rPr>
          <w:rFonts w:ascii="Times New Roman" w:hAnsi="Times New Roman"/>
        </w:rPr>
        <w:tab/>
      </w:r>
      <w:r w:rsidRPr="00CC79A3">
        <w:rPr>
          <w:rFonts w:ascii="Times New Roman" w:hAnsi="Times New Roman"/>
          <w:b/>
        </w:rPr>
        <w:t>6. Dự trù kinh phí thực hiện:</w:t>
      </w:r>
      <w:r w:rsidR="009D715E">
        <w:rPr>
          <w:rFonts w:ascii="Times New Roman" w:hAnsi="Times New Roman"/>
          <w:b/>
        </w:rPr>
        <w:t xml:space="preserve"> </w:t>
      </w:r>
      <w:r w:rsidR="009F3A65">
        <w:rPr>
          <w:rFonts w:ascii="Times New Roman" w:hAnsi="Times New Roman"/>
          <w:b/>
        </w:rPr>
        <w:t>4</w:t>
      </w:r>
      <w:r w:rsidR="00EA72C3">
        <w:rPr>
          <w:rFonts w:ascii="Times New Roman" w:hAnsi="Times New Roman"/>
          <w:b/>
        </w:rPr>
        <w:t>1</w:t>
      </w:r>
      <w:r w:rsidR="009D715E">
        <w:rPr>
          <w:rFonts w:ascii="Times New Roman" w:hAnsi="Times New Roman"/>
          <w:b/>
        </w:rPr>
        <w:t xml:space="preserve"> </w:t>
      </w:r>
      <w:r w:rsidR="009F3A65">
        <w:rPr>
          <w:rFonts w:ascii="Times New Roman" w:hAnsi="Times New Roman"/>
          <w:b/>
        </w:rPr>
        <w:t>4</w:t>
      </w:r>
      <w:r w:rsidR="009D715E">
        <w:rPr>
          <w:rFonts w:ascii="Times New Roman" w:hAnsi="Times New Roman"/>
          <w:b/>
        </w:rPr>
        <w:t>00 000</w:t>
      </w:r>
      <w:r w:rsidRPr="00084DDA">
        <w:rPr>
          <w:rFonts w:ascii="Times New Roman" w:hAnsi="Times New Roman"/>
        </w:rPr>
        <w:t xml:space="preserve"> </w:t>
      </w:r>
      <w:r w:rsidR="00586CD5">
        <w:rPr>
          <w:rFonts w:ascii="Times New Roman" w:hAnsi="Times New Roman"/>
        </w:rPr>
        <w:t>VNĐ</w:t>
      </w:r>
      <w:r w:rsidRPr="00084DDA">
        <w:rPr>
          <w:rFonts w:ascii="Times New Roman" w:hAnsi="Times New Roman"/>
        </w:rPr>
        <w:t>. Trong đó:</w:t>
      </w:r>
    </w:p>
    <w:tbl>
      <w:tblPr>
        <w:tblW w:w="9626" w:type="dxa"/>
        <w:tblCellMar>
          <w:left w:w="0" w:type="dxa"/>
          <w:right w:w="0" w:type="dxa"/>
        </w:tblCellMar>
        <w:tblLook w:val="0000"/>
      </w:tblPr>
      <w:tblGrid>
        <w:gridCol w:w="590"/>
        <w:gridCol w:w="3771"/>
        <w:gridCol w:w="1417"/>
        <w:gridCol w:w="1985"/>
        <w:gridCol w:w="1863"/>
      </w:tblGrid>
      <w:tr w:rsidR="003F7663" w:rsidRPr="000D0993" w:rsidTr="00103A07">
        <w:tc>
          <w:tcPr>
            <w:tcW w:w="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0D0993" w:rsidRDefault="003F7663" w:rsidP="00103A07">
            <w:pPr>
              <w:pStyle w:val="NormalWeb"/>
              <w:spacing w:before="120" w:beforeAutospacing="0" w:after="120" w:afterAutospacing="0"/>
              <w:jc w:val="center"/>
              <w:rPr>
                <w:color w:val="000000"/>
                <w:sz w:val="28"/>
                <w:szCs w:val="28"/>
              </w:rPr>
            </w:pPr>
            <w:r w:rsidRPr="000D0993">
              <w:rPr>
                <w:rStyle w:val="Strong"/>
                <w:color w:val="000000"/>
                <w:sz w:val="28"/>
                <w:szCs w:val="28"/>
              </w:rPr>
              <w:t>TT</w:t>
            </w:r>
          </w:p>
        </w:tc>
        <w:tc>
          <w:tcPr>
            <w:tcW w:w="3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0D0993" w:rsidRDefault="003F7663" w:rsidP="00103A07">
            <w:pPr>
              <w:pStyle w:val="NormalWeb"/>
              <w:spacing w:before="120" w:beforeAutospacing="0" w:after="120" w:afterAutospacing="0"/>
              <w:jc w:val="center"/>
              <w:rPr>
                <w:color w:val="000000"/>
                <w:sz w:val="28"/>
                <w:szCs w:val="28"/>
              </w:rPr>
            </w:pPr>
            <w:r w:rsidRPr="000D0993">
              <w:rPr>
                <w:rStyle w:val="Strong"/>
                <w:color w:val="000000"/>
                <w:sz w:val="28"/>
                <w:szCs w:val="28"/>
              </w:rPr>
              <w:t>Nội dung cần tài trợ</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0D0993" w:rsidRDefault="003F7663" w:rsidP="00103A07">
            <w:pPr>
              <w:pStyle w:val="NormalWeb"/>
              <w:spacing w:before="120" w:beforeAutospacing="0" w:after="120" w:afterAutospacing="0"/>
              <w:jc w:val="center"/>
              <w:rPr>
                <w:b/>
                <w:color w:val="000000"/>
                <w:sz w:val="28"/>
                <w:szCs w:val="28"/>
              </w:rPr>
            </w:pPr>
            <w:r w:rsidRPr="000D0993">
              <w:rPr>
                <w:b/>
                <w:color w:val="000000"/>
                <w:sz w:val="28"/>
                <w:szCs w:val="28"/>
              </w:rPr>
              <w:t>Số lượng</w:t>
            </w:r>
          </w:p>
        </w:tc>
        <w:tc>
          <w:tcPr>
            <w:tcW w:w="1985" w:type="dxa"/>
            <w:tcBorders>
              <w:top w:val="single" w:sz="8" w:space="0" w:color="auto"/>
              <w:left w:val="nil"/>
              <w:bottom w:val="single" w:sz="8" w:space="0" w:color="auto"/>
              <w:right w:val="single" w:sz="8" w:space="0" w:color="auto"/>
            </w:tcBorders>
            <w:vAlign w:val="center"/>
          </w:tcPr>
          <w:p w:rsidR="003F7663" w:rsidRPr="000D0993" w:rsidRDefault="003F7663" w:rsidP="00103A07">
            <w:pPr>
              <w:pStyle w:val="NormalWeb"/>
              <w:spacing w:before="120" w:beforeAutospacing="0" w:after="120" w:afterAutospacing="0"/>
              <w:jc w:val="center"/>
              <w:rPr>
                <w:b/>
                <w:color w:val="000000"/>
                <w:sz w:val="28"/>
                <w:szCs w:val="28"/>
              </w:rPr>
            </w:pPr>
            <w:r>
              <w:rPr>
                <w:b/>
                <w:color w:val="000000"/>
                <w:sz w:val="28"/>
                <w:szCs w:val="28"/>
              </w:rPr>
              <w:t>Mức hỗ trợ</w:t>
            </w:r>
          </w:p>
        </w:tc>
        <w:tc>
          <w:tcPr>
            <w:tcW w:w="18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0D0993" w:rsidRDefault="003F7663" w:rsidP="00103A07">
            <w:pPr>
              <w:pStyle w:val="NormalWeb"/>
              <w:spacing w:before="120" w:beforeAutospacing="0" w:after="120" w:afterAutospacing="0"/>
              <w:jc w:val="center"/>
              <w:rPr>
                <w:b/>
                <w:color w:val="000000"/>
                <w:sz w:val="28"/>
                <w:szCs w:val="28"/>
              </w:rPr>
            </w:pPr>
            <w:r w:rsidRPr="000D0993">
              <w:rPr>
                <w:b/>
                <w:color w:val="000000"/>
                <w:sz w:val="28"/>
                <w:szCs w:val="28"/>
              </w:rPr>
              <w:t>Thành tiền</w:t>
            </w:r>
          </w:p>
          <w:p w:rsidR="003F7663" w:rsidRPr="00EA5810" w:rsidRDefault="003F7663" w:rsidP="00103A07">
            <w:pPr>
              <w:pStyle w:val="NormalWeb"/>
              <w:spacing w:before="120" w:beforeAutospacing="0" w:after="120" w:afterAutospacing="0"/>
              <w:jc w:val="center"/>
              <w:rPr>
                <w:b/>
                <w:color w:val="000000"/>
              </w:rPr>
            </w:pPr>
            <w:r w:rsidRPr="00EA5810">
              <w:rPr>
                <w:b/>
                <w:color w:val="000000"/>
              </w:rPr>
              <w:t>(VNĐ)</w:t>
            </w:r>
          </w:p>
        </w:tc>
      </w:tr>
      <w:tr w:rsidR="003F7663" w:rsidRPr="000D0993" w:rsidTr="00103A07">
        <w:tc>
          <w:tcPr>
            <w:tcW w:w="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F7663" w:rsidRPr="000D0993" w:rsidRDefault="003F7663" w:rsidP="00103A07">
            <w:pPr>
              <w:pStyle w:val="NormalWeb"/>
              <w:spacing w:before="120" w:beforeAutospacing="0" w:after="120" w:afterAutospacing="0"/>
              <w:jc w:val="center"/>
              <w:rPr>
                <w:color w:val="000000"/>
                <w:sz w:val="28"/>
                <w:szCs w:val="28"/>
              </w:rPr>
            </w:pPr>
            <w:r>
              <w:rPr>
                <w:color w:val="000000"/>
                <w:sz w:val="28"/>
                <w:szCs w:val="28"/>
              </w:rPr>
              <w:t>1</w:t>
            </w:r>
          </w:p>
        </w:tc>
        <w:tc>
          <w:tcPr>
            <w:tcW w:w="3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7663" w:rsidRPr="003F7663" w:rsidRDefault="003F7663" w:rsidP="00103A07">
            <w:pPr>
              <w:spacing w:line="300" w:lineRule="auto"/>
              <w:rPr>
                <w:rFonts w:ascii="Times New Roman" w:hAnsi="Times New Roman"/>
              </w:rPr>
            </w:pPr>
            <w:r w:rsidRPr="003F7663">
              <w:rPr>
                <w:rFonts w:ascii="Times New Roman" w:hAnsi="Times New Roman"/>
              </w:rPr>
              <w:t>Hỗ trợ sửa máy vi tính phòng Tin học</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3F7663" w:rsidRDefault="00EA72C3" w:rsidP="00103A07">
            <w:pPr>
              <w:pStyle w:val="NormalWeb"/>
              <w:spacing w:before="120" w:beforeAutospacing="0" w:after="120" w:afterAutospacing="0"/>
              <w:jc w:val="center"/>
              <w:rPr>
                <w:color w:val="000000"/>
                <w:sz w:val="28"/>
                <w:szCs w:val="28"/>
              </w:rPr>
            </w:pPr>
            <w:r>
              <w:rPr>
                <w:color w:val="000000"/>
                <w:sz w:val="28"/>
                <w:szCs w:val="28"/>
              </w:rPr>
              <w:t>4</w:t>
            </w:r>
            <w:r w:rsidR="003F7663" w:rsidRPr="003F7663">
              <w:rPr>
                <w:color w:val="000000"/>
                <w:sz w:val="28"/>
                <w:szCs w:val="28"/>
              </w:rPr>
              <w:t xml:space="preserve"> máy</w:t>
            </w:r>
          </w:p>
        </w:tc>
        <w:tc>
          <w:tcPr>
            <w:tcW w:w="1985" w:type="dxa"/>
            <w:tcBorders>
              <w:top w:val="single" w:sz="8" w:space="0" w:color="auto"/>
              <w:left w:val="nil"/>
              <w:bottom w:val="single" w:sz="8" w:space="0" w:color="auto"/>
              <w:right w:val="single" w:sz="8" w:space="0" w:color="auto"/>
            </w:tcBorders>
            <w:vAlign w:val="center"/>
          </w:tcPr>
          <w:p w:rsidR="003F7663" w:rsidRPr="003F7663" w:rsidRDefault="001A7D11" w:rsidP="00EA72C3">
            <w:pPr>
              <w:pStyle w:val="NormalWeb"/>
              <w:spacing w:before="120" w:beforeAutospacing="0" w:after="120" w:afterAutospacing="0"/>
              <w:jc w:val="center"/>
              <w:rPr>
                <w:color w:val="000000"/>
                <w:sz w:val="28"/>
                <w:szCs w:val="28"/>
              </w:rPr>
            </w:pPr>
            <w:r>
              <w:rPr>
                <w:color w:val="000000"/>
                <w:sz w:val="28"/>
                <w:szCs w:val="28"/>
              </w:rPr>
              <w:t>4</w:t>
            </w:r>
            <w:r w:rsidR="007033FC">
              <w:rPr>
                <w:color w:val="000000"/>
                <w:sz w:val="28"/>
                <w:szCs w:val="28"/>
              </w:rPr>
              <w:t>.</w:t>
            </w:r>
            <w:r w:rsidR="00EA72C3">
              <w:rPr>
                <w:color w:val="000000"/>
                <w:sz w:val="28"/>
                <w:szCs w:val="28"/>
              </w:rPr>
              <w:t>5</w:t>
            </w:r>
            <w:r w:rsidR="007033FC">
              <w:rPr>
                <w:color w:val="000000"/>
                <w:sz w:val="28"/>
                <w:szCs w:val="28"/>
              </w:rPr>
              <w:t>00.</w:t>
            </w:r>
            <w:r w:rsidR="003F7663" w:rsidRPr="003F7663">
              <w:rPr>
                <w:color w:val="000000"/>
                <w:sz w:val="28"/>
                <w:szCs w:val="28"/>
              </w:rPr>
              <w:t>000đ/máy</w:t>
            </w:r>
          </w:p>
        </w:tc>
        <w:tc>
          <w:tcPr>
            <w:tcW w:w="18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7663" w:rsidRPr="003F7663" w:rsidRDefault="00EA72C3" w:rsidP="00103A07">
            <w:pPr>
              <w:pStyle w:val="NormalWeb"/>
              <w:spacing w:before="120" w:beforeAutospacing="0" w:after="120" w:afterAutospacing="0"/>
              <w:jc w:val="center"/>
              <w:rPr>
                <w:color w:val="000000"/>
                <w:sz w:val="28"/>
                <w:szCs w:val="28"/>
              </w:rPr>
            </w:pPr>
            <w:r>
              <w:rPr>
                <w:color w:val="000000"/>
                <w:sz w:val="28"/>
                <w:szCs w:val="28"/>
              </w:rPr>
              <w:t>18</w:t>
            </w:r>
            <w:r w:rsidR="003F7663" w:rsidRPr="003F7663">
              <w:rPr>
                <w:color w:val="000000"/>
                <w:sz w:val="28"/>
                <w:szCs w:val="28"/>
              </w:rPr>
              <w:t>.000.000</w:t>
            </w:r>
          </w:p>
        </w:tc>
      </w:tr>
      <w:tr w:rsidR="00BE1016" w:rsidRPr="000D0993" w:rsidTr="00103A07">
        <w:tc>
          <w:tcPr>
            <w:tcW w:w="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1016" w:rsidRPr="000D0993" w:rsidRDefault="00BE1016" w:rsidP="00103A07">
            <w:pPr>
              <w:pStyle w:val="NormalWeb"/>
              <w:spacing w:before="120" w:beforeAutospacing="0" w:after="120" w:afterAutospacing="0"/>
              <w:jc w:val="center"/>
              <w:rPr>
                <w:color w:val="000000"/>
                <w:sz w:val="28"/>
                <w:szCs w:val="28"/>
              </w:rPr>
            </w:pPr>
            <w:r>
              <w:rPr>
                <w:color w:val="000000"/>
                <w:sz w:val="28"/>
                <w:szCs w:val="28"/>
              </w:rPr>
              <w:t>2</w:t>
            </w:r>
          </w:p>
        </w:tc>
        <w:tc>
          <w:tcPr>
            <w:tcW w:w="3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1016" w:rsidRPr="003F7663" w:rsidRDefault="00BE1016" w:rsidP="00103A07">
            <w:pPr>
              <w:spacing w:line="300" w:lineRule="auto"/>
              <w:rPr>
                <w:rFonts w:ascii="Times New Roman" w:hAnsi="Times New Roman"/>
              </w:rPr>
            </w:pPr>
            <w:r>
              <w:rPr>
                <w:rFonts w:ascii="Times New Roman" w:hAnsi="Times New Roman"/>
              </w:rPr>
              <w:t>Sửa hệ thống chiếu sáng và quạt mát các phòng học</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1016" w:rsidRPr="003F7663" w:rsidRDefault="00BE1016" w:rsidP="00597177">
            <w:pPr>
              <w:spacing w:line="300" w:lineRule="auto"/>
              <w:jc w:val="center"/>
              <w:rPr>
                <w:rFonts w:ascii="Times New Roman" w:hAnsi="Times New Roman"/>
              </w:rPr>
            </w:pPr>
            <w:r>
              <w:rPr>
                <w:rFonts w:ascii="Times New Roman" w:hAnsi="Times New Roman"/>
              </w:rPr>
              <w:t>1</w:t>
            </w:r>
            <w:r w:rsidR="00597177">
              <w:rPr>
                <w:rFonts w:ascii="Times New Roman" w:hAnsi="Times New Roman"/>
              </w:rPr>
              <w:t>8</w:t>
            </w:r>
            <w:r>
              <w:rPr>
                <w:rFonts w:ascii="Times New Roman" w:hAnsi="Times New Roman"/>
              </w:rPr>
              <w:t xml:space="preserve"> phòng</w:t>
            </w:r>
          </w:p>
        </w:tc>
        <w:tc>
          <w:tcPr>
            <w:tcW w:w="1985" w:type="dxa"/>
            <w:tcBorders>
              <w:top w:val="single" w:sz="8" w:space="0" w:color="auto"/>
              <w:left w:val="nil"/>
              <w:bottom w:val="single" w:sz="8" w:space="0" w:color="auto"/>
              <w:right w:val="single" w:sz="8" w:space="0" w:color="auto"/>
            </w:tcBorders>
            <w:vAlign w:val="center"/>
          </w:tcPr>
          <w:p w:rsidR="00BE1016" w:rsidRPr="003F7663" w:rsidRDefault="007033FC" w:rsidP="00103A07">
            <w:pPr>
              <w:spacing w:line="300" w:lineRule="auto"/>
              <w:jc w:val="center"/>
              <w:rPr>
                <w:rFonts w:ascii="Times New Roman" w:hAnsi="Times New Roman"/>
              </w:rPr>
            </w:pPr>
            <w:r>
              <w:rPr>
                <w:rFonts w:ascii="Times New Roman" w:hAnsi="Times New Roman"/>
              </w:rPr>
              <w:t>500.</w:t>
            </w:r>
            <w:r w:rsidR="00BE1016">
              <w:rPr>
                <w:rFonts w:ascii="Times New Roman" w:hAnsi="Times New Roman"/>
              </w:rPr>
              <w:t>000đ/phòng</w:t>
            </w:r>
          </w:p>
        </w:tc>
        <w:tc>
          <w:tcPr>
            <w:tcW w:w="18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E1016" w:rsidRPr="003F7663" w:rsidRDefault="00597177" w:rsidP="00103A07">
            <w:pPr>
              <w:spacing w:line="300" w:lineRule="auto"/>
              <w:jc w:val="center"/>
              <w:rPr>
                <w:rFonts w:ascii="Times New Roman" w:hAnsi="Times New Roman"/>
              </w:rPr>
            </w:pPr>
            <w:r>
              <w:rPr>
                <w:rFonts w:ascii="Times New Roman" w:hAnsi="Times New Roman"/>
              </w:rPr>
              <w:t xml:space="preserve"> 9.000.</w:t>
            </w:r>
            <w:r w:rsidR="00BE1016">
              <w:rPr>
                <w:rFonts w:ascii="Times New Roman" w:hAnsi="Times New Roman"/>
              </w:rPr>
              <w:t>000</w:t>
            </w:r>
          </w:p>
        </w:tc>
      </w:tr>
      <w:tr w:rsidR="00BE1016" w:rsidRPr="000D0993" w:rsidTr="00103A07">
        <w:tc>
          <w:tcPr>
            <w:tcW w:w="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1016" w:rsidRPr="000D0993" w:rsidRDefault="00BE1016" w:rsidP="00103A07">
            <w:pPr>
              <w:pStyle w:val="NormalWeb"/>
              <w:spacing w:before="120" w:beforeAutospacing="0" w:after="120" w:afterAutospacing="0"/>
              <w:jc w:val="center"/>
              <w:rPr>
                <w:color w:val="000000"/>
                <w:sz w:val="28"/>
                <w:szCs w:val="28"/>
              </w:rPr>
            </w:pPr>
            <w:r>
              <w:rPr>
                <w:color w:val="000000"/>
                <w:sz w:val="28"/>
                <w:szCs w:val="28"/>
              </w:rPr>
              <w:t>3</w:t>
            </w:r>
          </w:p>
        </w:tc>
        <w:tc>
          <w:tcPr>
            <w:tcW w:w="3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1016" w:rsidRPr="003F7663" w:rsidRDefault="00597177" w:rsidP="00103A07">
            <w:pPr>
              <w:spacing w:line="300" w:lineRule="auto"/>
              <w:rPr>
                <w:rFonts w:ascii="Times New Roman" w:hAnsi="Times New Roman"/>
              </w:rPr>
            </w:pPr>
            <w:r>
              <w:rPr>
                <w:rFonts w:ascii="Times New Roman" w:hAnsi="Times New Roman"/>
              </w:rPr>
              <w:t>Nối đường truyền internet tới ti vi các lớp học và phòng Tin.</w:t>
            </w:r>
            <w:r w:rsidR="00BE1016" w:rsidRPr="003F7663">
              <w:rPr>
                <w:rFonts w:ascii="Times New Roman" w:hAnsi="Times New Roman"/>
              </w:rPr>
              <w:t xml:space="preserv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1016" w:rsidRPr="003F7663" w:rsidRDefault="009F3A65" w:rsidP="00103A07">
            <w:pPr>
              <w:spacing w:line="300" w:lineRule="auto"/>
              <w:jc w:val="center"/>
              <w:rPr>
                <w:rFonts w:ascii="Times New Roman" w:hAnsi="Times New Roman"/>
              </w:rPr>
            </w:pPr>
            <w:r>
              <w:rPr>
                <w:rFonts w:ascii="Times New Roman" w:hAnsi="Times New Roman"/>
              </w:rPr>
              <w:t>8 chiếc</w:t>
            </w:r>
          </w:p>
        </w:tc>
        <w:tc>
          <w:tcPr>
            <w:tcW w:w="1985" w:type="dxa"/>
            <w:tcBorders>
              <w:top w:val="single" w:sz="8" w:space="0" w:color="auto"/>
              <w:left w:val="nil"/>
              <w:bottom w:val="single" w:sz="8" w:space="0" w:color="auto"/>
              <w:right w:val="single" w:sz="8" w:space="0" w:color="auto"/>
            </w:tcBorders>
            <w:vAlign w:val="center"/>
          </w:tcPr>
          <w:p w:rsidR="00BE1016" w:rsidRPr="003F7663" w:rsidRDefault="009F3A65" w:rsidP="009F3A65">
            <w:pPr>
              <w:spacing w:line="300" w:lineRule="auto"/>
              <w:jc w:val="center"/>
              <w:rPr>
                <w:rFonts w:ascii="Times New Roman" w:hAnsi="Times New Roman"/>
              </w:rPr>
            </w:pPr>
            <w:r>
              <w:rPr>
                <w:rFonts w:ascii="Times New Roman" w:hAnsi="Times New Roman"/>
              </w:rPr>
              <w:t>1.8</w:t>
            </w:r>
            <w:r w:rsidR="00BE1016" w:rsidRPr="003F7663">
              <w:rPr>
                <w:rFonts w:ascii="Times New Roman" w:hAnsi="Times New Roman"/>
              </w:rPr>
              <w:t>00.000/bộ</w:t>
            </w:r>
          </w:p>
        </w:tc>
        <w:tc>
          <w:tcPr>
            <w:tcW w:w="18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E1016" w:rsidRPr="003F7663" w:rsidRDefault="00BE1016" w:rsidP="009F3A65">
            <w:pPr>
              <w:spacing w:line="300" w:lineRule="auto"/>
              <w:jc w:val="center"/>
              <w:rPr>
                <w:rFonts w:ascii="Times New Roman" w:hAnsi="Times New Roman"/>
              </w:rPr>
            </w:pPr>
            <w:r w:rsidRPr="003F7663">
              <w:rPr>
                <w:rFonts w:ascii="Times New Roman" w:hAnsi="Times New Roman"/>
              </w:rPr>
              <w:t>1</w:t>
            </w:r>
            <w:r w:rsidR="009F3A65">
              <w:rPr>
                <w:rFonts w:ascii="Times New Roman" w:hAnsi="Times New Roman"/>
              </w:rPr>
              <w:t>4</w:t>
            </w:r>
            <w:r w:rsidRPr="003F7663">
              <w:rPr>
                <w:rFonts w:ascii="Times New Roman" w:hAnsi="Times New Roman"/>
              </w:rPr>
              <w:t>.</w:t>
            </w:r>
            <w:r w:rsidR="009F3A65">
              <w:rPr>
                <w:rFonts w:ascii="Times New Roman" w:hAnsi="Times New Roman"/>
              </w:rPr>
              <w:t>4</w:t>
            </w:r>
            <w:r w:rsidRPr="003F7663">
              <w:rPr>
                <w:rFonts w:ascii="Times New Roman" w:hAnsi="Times New Roman"/>
              </w:rPr>
              <w:t>00.000</w:t>
            </w:r>
          </w:p>
        </w:tc>
      </w:tr>
      <w:tr w:rsidR="00BE1016" w:rsidRPr="000D0993" w:rsidTr="00103A07">
        <w:tc>
          <w:tcPr>
            <w:tcW w:w="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1016" w:rsidRPr="000D0993" w:rsidRDefault="00BE1016" w:rsidP="00103A07">
            <w:pPr>
              <w:pStyle w:val="NormalWeb"/>
              <w:spacing w:before="120" w:beforeAutospacing="0" w:after="120" w:afterAutospacing="0"/>
              <w:jc w:val="center"/>
              <w:rPr>
                <w:color w:val="000000"/>
                <w:sz w:val="28"/>
                <w:szCs w:val="28"/>
              </w:rPr>
            </w:pPr>
          </w:p>
        </w:tc>
        <w:tc>
          <w:tcPr>
            <w:tcW w:w="3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E1016" w:rsidRPr="000D0993" w:rsidRDefault="00BE1016" w:rsidP="00103A07">
            <w:pPr>
              <w:pStyle w:val="NormalWeb"/>
              <w:spacing w:before="120" w:beforeAutospacing="0" w:after="120" w:afterAutospacing="0"/>
              <w:jc w:val="center"/>
              <w:rPr>
                <w:color w:val="000000"/>
                <w:sz w:val="28"/>
                <w:szCs w:val="28"/>
              </w:rPr>
            </w:pPr>
            <w:r w:rsidRPr="000D0993">
              <w:rPr>
                <w:rStyle w:val="Strong"/>
                <w:color w:val="000000"/>
                <w:sz w:val="28"/>
                <w:szCs w:val="28"/>
              </w:rPr>
              <w:t>Cộng</w:t>
            </w:r>
          </w:p>
        </w:tc>
        <w:tc>
          <w:tcPr>
            <w:tcW w:w="5265"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E1016" w:rsidRPr="000D0993" w:rsidRDefault="009F3A65" w:rsidP="00EA72C3">
            <w:pPr>
              <w:pStyle w:val="NormalWeb"/>
              <w:spacing w:before="120" w:beforeAutospacing="0" w:after="120" w:afterAutospacing="0"/>
              <w:jc w:val="right"/>
              <w:rPr>
                <w:b/>
                <w:color w:val="000000"/>
                <w:sz w:val="28"/>
                <w:szCs w:val="28"/>
              </w:rPr>
            </w:pPr>
            <w:r>
              <w:rPr>
                <w:b/>
                <w:sz w:val="28"/>
                <w:szCs w:val="28"/>
              </w:rPr>
              <w:t>4</w:t>
            </w:r>
            <w:r w:rsidR="00EA72C3">
              <w:rPr>
                <w:b/>
                <w:sz w:val="28"/>
                <w:szCs w:val="28"/>
              </w:rPr>
              <w:t>1</w:t>
            </w:r>
            <w:r w:rsidR="00BE1016">
              <w:rPr>
                <w:b/>
                <w:sz w:val="28"/>
                <w:szCs w:val="28"/>
              </w:rPr>
              <w:t>.</w:t>
            </w:r>
            <w:r>
              <w:rPr>
                <w:b/>
                <w:sz w:val="28"/>
                <w:szCs w:val="28"/>
              </w:rPr>
              <w:t>4</w:t>
            </w:r>
            <w:r w:rsidR="00BE1016">
              <w:rPr>
                <w:b/>
                <w:sz w:val="28"/>
                <w:szCs w:val="28"/>
              </w:rPr>
              <w:t>00.000</w:t>
            </w:r>
          </w:p>
        </w:tc>
      </w:tr>
    </w:tbl>
    <w:p w:rsidR="003F7663" w:rsidRDefault="003F7663" w:rsidP="003F7663">
      <w:pPr>
        <w:pStyle w:val="NormalWeb"/>
        <w:shd w:val="clear" w:color="auto" w:fill="FFFFFF"/>
        <w:spacing w:before="120" w:beforeAutospacing="0" w:after="120" w:afterAutospacing="0" w:line="288" w:lineRule="auto"/>
        <w:ind w:firstLine="720"/>
        <w:jc w:val="both"/>
        <w:rPr>
          <w:b/>
          <w:bCs/>
          <w:i/>
          <w:color w:val="000000"/>
          <w:sz w:val="6"/>
          <w:szCs w:val="6"/>
        </w:rPr>
      </w:pPr>
    </w:p>
    <w:p w:rsidR="00C51106" w:rsidRDefault="00C51106" w:rsidP="00725AC8">
      <w:pPr>
        <w:spacing w:before="120" w:after="120"/>
        <w:ind w:firstLine="720"/>
        <w:jc w:val="both"/>
        <w:rPr>
          <w:rFonts w:ascii="Times New Roman" w:hAnsi="Times New Roman"/>
          <w:b/>
        </w:rPr>
      </w:pPr>
      <w:r>
        <w:rPr>
          <w:rFonts w:ascii="Times New Roman" w:hAnsi="Times New Roman"/>
          <w:b/>
        </w:rPr>
        <w:t>7. Thời gian thực hiện:</w:t>
      </w:r>
    </w:p>
    <w:p w:rsidR="00C51106" w:rsidRPr="001C2A28" w:rsidRDefault="00C51106" w:rsidP="00725AC8">
      <w:pPr>
        <w:spacing w:before="120" w:after="120"/>
        <w:ind w:firstLine="720"/>
        <w:jc w:val="both"/>
        <w:rPr>
          <w:rFonts w:ascii="Times New Roman" w:hAnsi="Times New Roman"/>
        </w:rPr>
      </w:pPr>
      <w:r w:rsidRPr="001C2A28">
        <w:rPr>
          <w:rFonts w:ascii="Times New Roman" w:hAnsi="Times New Roman"/>
        </w:rPr>
        <w:t xml:space="preserve">- </w:t>
      </w:r>
      <w:r>
        <w:rPr>
          <w:rFonts w:ascii="Times New Roman" w:hAnsi="Times New Roman"/>
        </w:rPr>
        <w:t xml:space="preserve">Thời gian </w:t>
      </w:r>
      <w:r w:rsidRPr="001C2A28">
        <w:rPr>
          <w:rFonts w:ascii="Times New Roman" w:hAnsi="Times New Roman"/>
        </w:rPr>
        <w:t xml:space="preserve">huy động: </w:t>
      </w:r>
      <w:r w:rsidR="00082872">
        <w:rPr>
          <w:rFonts w:ascii="Times New Roman" w:hAnsi="Times New Roman"/>
        </w:rPr>
        <w:t>Trong năm học 20</w:t>
      </w:r>
      <w:r w:rsidR="001F3075">
        <w:rPr>
          <w:rFonts w:ascii="Times New Roman" w:hAnsi="Times New Roman"/>
        </w:rPr>
        <w:t>20</w:t>
      </w:r>
      <w:r w:rsidR="00082872">
        <w:rPr>
          <w:rFonts w:ascii="Times New Roman" w:hAnsi="Times New Roman"/>
        </w:rPr>
        <w:t xml:space="preserve"> - 202</w:t>
      </w:r>
      <w:r w:rsidR="001F3075">
        <w:rPr>
          <w:rFonts w:ascii="Times New Roman" w:hAnsi="Times New Roman"/>
        </w:rPr>
        <w:t>1</w:t>
      </w:r>
    </w:p>
    <w:p w:rsidR="00C51106" w:rsidRPr="001C2A28" w:rsidRDefault="00C51106" w:rsidP="00725AC8">
      <w:pPr>
        <w:spacing w:before="120" w:after="120"/>
        <w:ind w:firstLine="720"/>
        <w:jc w:val="both"/>
        <w:rPr>
          <w:rFonts w:ascii="Times New Roman" w:hAnsi="Times New Roman"/>
        </w:rPr>
      </w:pPr>
      <w:r>
        <w:rPr>
          <w:rFonts w:ascii="Times New Roman" w:hAnsi="Times New Roman"/>
        </w:rPr>
        <w:t>-</w:t>
      </w:r>
      <w:r w:rsidRPr="001C2A28">
        <w:rPr>
          <w:rFonts w:ascii="Times New Roman" w:hAnsi="Times New Roman"/>
        </w:rPr>
        <w:t xml:space="preserve"> Th</w:t>
      </w:r>
      <w:r w:rsidR="000C6032">
        <w:rPr>
          <w:rFonts w:ascii="Times New Roman" w:hAnsi="Times New Roman"/>
        </w:rPr>
        <w:t>ời gian tiến hành</w:t>
      </w:r>
      <w:r w:rsidRPr="001C2A28">
        <w:rPr>
          <w:rFonts w:ascii="Times New Roman" w:hAnsi="Times New Roman"/>
        </w:rPr>
        <w:t xml:space="preserve">: </w:t>
      </w:r>
      <w:r w:rsidR="00DA4491">
        <w:rPr>
          <w:rFonts w:ascii="Times New Roman" w:hAnsi="Times New Roman"/>
        </w:rPr>
        <w:t xml:space="preserve">Từ </w:t>
      </w:r>
      <w:r w:rsidR="00273F6E">
        <w:rPr>
          <w:rFonts w:ascii="Times New Roman" w:hAnsi="Times New Roman"/>
        </w:rPr>
        <w:t>…..</w:t>
      </w:r>
      <w:r w:rsidR="00DA4491">
        <w:rPr>
          <w:rFonts w:ascii="Times New Roman" w:hAnsi="Times New Roman"/>
        </w:rPr>
        <w:t>/</w:t>
      </w:r>
      <w:r w:rsidR="00273F6E">
        <w:rPr>
          <w:rFonts w:ascii="Times New Roman" w:hAnsi="Times New Roman"/>
        </w:rPr>
        <w:t>……</w:t>
      </w:r>
      <w:r w:rsidR="00DA4491">
        <w:rPr>
          <w:rFonts w:ascii="Times New Roman" w:hAnsi="Times New Roman"/>
        </w:rPr>
        <w:t>/2020</w:t>
      </w:r>
    </w:p>
    <w:p w:rsidR="00C51106" w:rsidRPr="00CC79A3" w:rsidRDefault="00C51106" w:rsidP="00725AC8">
      <w:pPr>
        <w:spacing w:before="120" w:after="120"/>
        <w:ind w:firstLine="720"/>
        <w:jc w:val="both"/>
        <w:rPr>
          <w:rFonts w:ascii="Times New Roman" w:hAnsi="Times New Roman"/>
          <w:b/>
        </w:rPr>
      </w:pPr>
      <w:r>
        <w:rPr>
          <w:rFonts w:ascii="Times New Roman" w:hAnsi="Times New Roman"/>
          <w:b/>
        </w:rPr>
        <w:t>8</w:t>
      </w:r>
      <w:r w:rsidRPr="00DB11E5">
        <w:rPr>
          <w:rFonts w:ascii="Times New Roman" w:hAnsi="Times New Roman"/>
          <w:b/>
        </w:rPr>
        <w:t>.</w:t>
      </w:r>
      <w:r w:rsidRPr="00CC79A3">
        <w:rPr>
          <w:rFonts w:ascii="Times New Roman" w:hAnsi="Times New Roman"/>
          <w:b/>
        </w:rPr>
        <w:t xml:space="preserve"> Tổ chức thực hiện:</w:t>
      </w:r>
    </w:p>
    <w:p w:rsidR="00C51106" w:rsidRPr="00ED2E7B" w:rsidRDefault="00C51106" w:rsidP="00725AC8">
      <w:pPr>
        <w:spacing w:before="120" w:after="120"/>
        <w:jc w:val="both"/>
        <w:rPr>
          <w:rFonts w:ascii="Times New Roman" w:hAnsi="Times New Roman"/>
        </w:rPr>
      </w:pPr>
      <w:r>
        <w:rPr>
          <w:rFonts w:ascii="Times New Roman" w:hAnsi="Times New Roman"/>
        </w:rPr>
        <w:tab/>
        <w:t xml:space="preserve">- </w:t>
      </w:r>
      <w:r w:rsidR="00E70C53">
        <w:rPr>
          <w:rFonts w:ascii="Times New Roman" w:hAnsi="Times New Roman"/>
        </w:rPr>
        <w:t xml:space="preserve">Phó </w:t>
      </w:r>
      <w:r>
        <w:rPr>
          <w:rFonts w:ascii="Times New Roman" w:hAnsi="Times New Roman"/>
        </w:rPr>
        <w:t>Hiệu trưởng</w:t>
      </w:r>
      <w:r w:rsidR="00E70C53">
        <w:rPr>
          <w:rFonts w:ascii="Times New Roman" w:hAnsi="Times New Roman"/>
        </w:rPr>
        <w:t xml:space="preserve"> phụ trách </w:t>
      </w:r>
      <w:proofErr w:type="gramStart"/>
      <w:r w:rsidR="00E70C53">
        <w:rPr>
          <w:rFonts w:ascii="Times New Roman" w:hAnsi="Times New Roman"/>
        </w:rPr>
        <w:t>chung</w:t>
      </w:r>
      <w:proofErr w:type="gramEnd"/>
      <w:r>
        <w:rPr>
          <w:rFonts w:ascii="Times New Roman" w:hAnsi="Times New Roman"/>
        </w:rPr>
        <w:t xml:space="preserve"> nhà trường chịu trách nhiệm xây dựng kế hoạch trình Phòng Giáo </w:t>
      </w:r>
      <w:r w:rsidR="00273F6E">
        <w:rPr>
          <w:rFonts w:ascii="Times New Roman" w:hAnsi="Times New Roman"/>
        </w:rPr>
        <w:t>dục và</w:t>
      </w:r>
      <w:r w:rsidR="00E70C53">
        <w:rPr>
          <w:rFonts w:ascii="Times New Roman" w:hAnsi="Times New Roman"/>
        </w:rPr>
        <w:t xml:space="preserve"> Đào tạo huyện phê duyệt. </w:t>
      </w:r>
      <w:proofErr w:type="gramStart"/>
      <w:r w:rsidR="00E70C53">
        <w:rPr>
          <w:rFonts w:ascii="Times New Roman" w:hAnsi="Times New Roman"/>
        </w:rPr>
        <w:t>Phối hợp với B</w:t>
      </w:r>
      <w:r>
        <w:rPr>
          <w:rFonts w:ascii="Times New Roman" w:hAnsi="Times New Roman"/>
        </w:rPr>
        <w:t>an đại diện cha mẹ học sinh làm tốt công tác tuyên truyền vận động các tổ chức cá nhân, các nhà hảo tâm tài trợ cho nhà trường.</w:t>
      </w:r>
      <w:proofErr w:type="gramEnd"/>
      <w:r>
        <w:rPr>
          <w:rFonts w:ascii="Times New Roman" w:hAnsi="Times New Roman"/>
        </w:rPr>
        <w:t xml:space="preserve"> </w:t>
      </w:r>
      <w:proofErr w:type="gramStart"/>
      <w:r>
        <w:rPr>
          <w:rFonts w:ascii="Times New Roman" w:hAnsi="Times New Roman"/>
        </w:rPr>
        <w:t>Thành lập tổ tiếp nhận tài trợ</w:t>
      </w:r>
      <w:r w:rsidR="00725AC8">
        <w:rPr>
          <w:rFonts w:ascii="Times New Roman" w:hAnsi="Times New Roman"/>
        </w:rPr>
        <w:t>.</w:t>
      </w:r>
      <w:proofErr w:type="gramEnd"/>
      <w:r w:rsidR="00725AC8">
        <w:rPr>
          <w:rFonts w:ascii="Times New Roman" w:hAnsi="Times New Roman"/>
        </w:rPr>
        <w:t xml:space="preserve"> P</w:t>
      </w:r>
      <w:r>
        <w:rPr>
          <w:rFonts w:ascii="Times New Roman" w:hAnsi="Times New Roman"/>
        </w:rPr>
        <w:t xml:space="preserve">hối hợp với nhà tài trợ tổ chức triển khai có hiệu quả hoạt động tài trợ cho cơ sở giáo dục đề xuất với nhà tài trợ việc sử dụng tài trợ để tăng cường cơ sở vật chất trường lớp, hỗ trợ hoạt động dạy và học, quản lý sử dụng các nguồn tài trợ cho nhà trường. </w:t>
      </w:r>
    </w:p>
    <w:p w:rsidR="00C51106" w:rsidRDefault="00E70C53" w:rsidP="00725AC8">
      <w:pPr>
        <w:spacing w:before="120" w:after="120"/>
        <w:ind w:firstLine="720"/>
        <w:jc w:val="both"/>
        <w:rPr>
          <w:rFonts w:ascii="Times New Roman" w:hAnsi="Times New Roman"/>
        </w:rPr>
      </w:pPr>
      <w:r>
        <w:rPr>
          <w:rFonts w:ascii="Times New Roman" w:hAnsi="Times New Roman"/>
        </w:rPr>
        <w:t>- BGH n</w:t>
      </w:r>
      <w:r w:rsidR="00C51106">
        <w:rPr>
          <w:rFonts w:ascii="Times New Roman" w:hAnsi="Times New Roman"/>
        </w:rPr>
        <w:t xml:space="preserve">hà trường, các bộ phận, cá nhân được phân công cùng phối hợp thức hiện </w:t>
      </w:r>
      <w:proofErr w:type="gramStart"/>
      <w:r w:rsidR="00C51106">
        <w:rPr>
          <w:rFonts w:ascii="Times New Roman" w:hAnsi="Times New Roman"/>
        </w:rPr>
        <w:t>theo</w:t>
      </w:r>
      <w:proofErr w:type="gramEnd"/>
      <w:r w:rsidR="00C51106">
        <w:rPr>
          <w:rFonts w:ascii="Times New Roman" w:hAnsi="Times New Roman"/>
        </w:rPr>
        <w:t xml:space="preserve"> đúng kế hoạch.</w:t>
      </w:r>
    </w:p>
    <w:p w:rsidR="00C51106" w:rsidRDefault="00C51106" w:rsidP="00725AC8">
      <w:pPr>
        <w:spacing w:before="120" w:after="120"/>
        <w:ind w:firstLine="720"/>
        <w:jc w:val="both"/>
        <w:rPr>
          <w:rFonts w:ascii="Times New Roman" w:hAnsi="Times New Roman"/>
        </w:rPr>
      </w:pPr>
      <w:r>
        <w:rPr>
          <w:rFonts w:ascii="Times New Roman" w:hAnsi="Times New Roman"/>
        </w:rPr>
        <w:t xml:space="preserve">Trên đây là kế hoạch quản lý sử dụng các nguồn tài trợ của Trường </w:t>
      </w:r>
      <w:r w:rsidR="000C6032">
        <w:rPr>
          <w:rFonts w:ascii="Times New Roman" w:hAnsi="Times New Roman"/>
          <w:lang w:val="nl-NL"/>
        </w:rPr>
        <w:t>Tiểu học</w:t>
      </w:r>
      <w:r w:rsidR="009D715E">
        <w:rPr>
          <w:rFonts w:ascii="Times New Roman" w:hAnsi="Times New Roman"/>
          <w:lang w:val="nl-NL"/>
        </w:rPr>
        <w:t xml:space="preserve"> Tân Tiến</w:t>
      </w:r>
      <w:r>
        <w:rPr>
          <w:rFonts w:ascii="Times New Roman" w:hAnsi="Times New Roman"/>
        </w:rPr>
        <w:t xml:space="preserve"> kính trình Phòng Giáo Dục </w:t>
      </w:r>
      <w:r w:rsidR="00725AC8">
        <w:rPr>
          <w:rFonts w:ascii="Times New Roman" w:hAnsi="Times New Roman"/>
        </w:rPr>
        <w:t>và</w:t>
      </w:r>
      <w:r>
        <w:rPr>
          <w:rFonts w:ascii="Times New Roman" w:hAnsi="Times New Roman"/>
        </w:rPr>
        <w:t xml:space="preserve"> Đào tạo huyện Gia Lộc xem xét phê duyệt.</w:t>
      </w:r>
    </w:p>
    <w:p w:rsidR="00C51106" w:rsidRDefault="00C51106" w:rsidP="00725AC8">
      <w:pPr>
        <w:tabs>
          <w:tab w:val="left" w:pos="720"/>
          <w:tab w:val="left" w:pos="1440"/>
          <w:tab w:val="left" w:pos="2160"/>
          <w:tab w:val="left" w:pos="2880"/>
          <w:tab w:val="left" w:pos="3600"/>
          <w:tab w:val="left" w:pos="4320"/>
          <w:tab w:val="left" w:pos="5040"/>
          <w:tab w:val="left" w:pos="5535"/>
        </w:tabs>
        <w:spacing w:before="120" w:after="120"/>
        <w:jc w:val="both"/>
        <w:rPr>
          <w:rFonts w:ascii="Times New Roman" w:hAnsi="Times New Roman"/>
        </w:rPr>
      </w:pPr>
      <w:r>
        <w:rPr>
          <w:rFonts w:ascii="Times New Roman" w:hAnsi="Times New Roman"/>
          <w:b/>
          <w:i/>
        </w:rPr>
        <w:tab/>
      </w:r>
      <w:r w:rsidR="000C6032">
        <w:rPr>
          <w:rFonts w:ascii="Times New Roman" w:hAnsi="Times New Roman"/>
        </w:rPr>
        <w:t>Xin</w:t>
      </w:r>
      <w:r w:rsidR="00876757">
        <w:rPr>
          <w:rFonts w:ascii="Times New Roman" w:hAnsi="Times New Roman"/>
        </w:rPr>
        <w:t xml:space="preserve"> trân</w:t>
      </w:r>
      <w:r w:rsidRPr="00125039">
        <w:rPr>
          <w:rFonts w:ascii="Times New Roman" w:hAnsi="Times New Roman"/>
        </w:rPr>
        <w:t xml:space="preserve"> </w:t>
      </w:r>
      <w:r w:rsidR="000C6032">
        <w:rPr>
          <w:rFonts w:ascii="Times New Roman" w:hAnsi="Times New Roman"/>
        </w:rPr>
        <w:t>trọng</w:t>
      </w:r>
      <w:r w:rsidRPr="00125039">
        <w:rPr>
          <w:rFonts w:ascii="Times New Roman" w:hAnsi="Times New Roman"/>
        </w:rPr>
        <w:t xml:space="preserve"> cảm ơn!</w:t>
      </w:r>
      <w:r w:rsidRPr="00125039">
        <w:rPr>
          <w:rFonts w:ascii="Times New Roman" w:hAnsi="Times New Roman"/>
        </w:rPr>
        <w:tab/>
      </w:r>
    </w:p>
    <w:p w:rsidR="000C6032" w:rsidRPr="00125039" w:rsidRDefault="000C6032" w:rsidP="00C51106">
      <w:pPr>
        <w:tabs>
          <w:tab w:val="left" w:pos="720"/>
          <w:tab w:val="left" w:pos="1440"/>
          <w:tab w:val="left" w:pos="2160"/>
          <w:tab w:val="left" w:pos="2880"/>
          <w:tab w:val="left" w:pos="3600"/>
          <w:tab w:val="left" w:pos="4320"/>
          <w:tab w:val="left" w:pos="5040"/>
          <w:tab w:val="left" w:pos="5535"/>
        </w:tabs>
        <w:jc w:val="both"/>
        <w:rPr>
          <w:rFonts w:ascii="Times New Roman" w:hAnsi="Times New Roman"/>
        </w:rPr>
      </w:pPr>
    </w:p>
    <w:tbl>
      <w:tblPr>
        <w:tblW w:w="9591" w:type="dxa"/>
        <w:tblLook w:val="01E0"/>
      </w:tblPr>
      <w:tblGrid>
        <w:gridCol w:w="5062"/>
        <w:gridCol w:w="4529"/>
      </w:tblGrid>
      <w:tr w:rsidR="00C51106" w:rsidRPr="007402A1" w:rsidTr="003E1E55">
        <w:trPr>
          <w:trHeight w:val="1469"/>
        </w:trPr>
        <w:tc>
          <w:tcPr>
            <w:tcW w:w="5062" w:type="dxa"/>
          </w:tcPr>
          <w:p w:rsidR="00876757" w:rsidRPr="001575B0" w:rsidRDefault="00876757" w:rsidP="00876757">
            <w:pPr>
              <w:spacing w:line="240" w:lineRule="exact"/>
              <w:rPr>
                <w:rFonts w:ascii="Times New Roman" w:hAnsi="Times New Roman"/>
                <w:b/>
                <w:bCs/>
                <w:i/>
                <w:iCs/>
                <w:sz w:val="24"/>
                <w:szCs w:val="24"/>
              </w:rPr>
            </w:pPr>
            <w:r w:rsidRPr="001575B0">
              <w:rPr>
                <w:rFonts w:ascii="Times New Roman" w:hAnsi="Times New Roman"/>
                <w:b/>
                <w:bCs/>
                <w:i/>
                <w:iCs/>
                <w:sz w:val="24"/>
                <w:szCs w:val="24"/>
              </w:rPr>
              <w:t>Nơi nhận:</w:t>
            </w:r>
          </w:p>
          <w:p w:rsidR="00876757" w:rsidRDefault="00876757" w:rsidP="00876757">
            <w:pPr>
              <w:spacing w:line="240" w:lineRule="exact"/>
              <w:rPr>
                <w:rFonts w:ascii="Times New Roman" w:hAnsi="Times New Roman"/>
                <w:sz w:val="22"/>
                <w:szCs w:val="22"/>
              </w:rPr>
            </w:pPr>
            <w:r>
              <w:rPr>
                <w:rFonts w:ascii="Times New Roman" w:hAnsi="Times New Roman"/>
                <w:sz w:val="22"/>
                <w:szCs w:val="22"/>
              </w:rPr>
              <w:t xml:space="preserve">- Phòng GD&amp;ĐT huyện </w:t>
            </w:r>
            <w:r w:rsidRPr="00A952AB">
              <w:rPr>
                <w:rFonts w:ascii="Times New Roman" w:hAnsi="Times New Roman"/>
                <w:i/>
                <w:sz w:val="22"/>
                <w:szCs w:val="22"/>
              </w:rPr>
              <w:t>(Để đề nghị phê duyệt</w:t>
            </w:r>
            <w:r>
              <w:rPr>
                <w:rFonts w:ascii="Times New Roman" w:hAnsi="Times New Roman"/>
                <w:sz w:val="22"/>
                <w:szCs w:val="22"/>
              </w:rPr>
              <w:t>)</w:t>
            </w:r>
          </w:p>
          <w:p w:rsidR="00876757" w:rsidRDefault="00876757" w:rsidP="00876757">
            <w:pPr>
              <w:tabs>
                <w:tab w:val="left" w:pos="2418"/>
              </w:tabs>
              <w:spacing w:line="240" w:lineRule="exact"/>
              <w:rPr>
                <w:rFonts w:ascii="Times New Roman" w:hAnsi="Times New Roman"/>
                <w:sz w:val="22"/>
                <w:szCs w:val="22"/>
              </w:rPr>
            </w:pPr>
            <w:r w:rsidRPr="001575B0">
              <w:rPr>
                <w:rFonts w:ascii="Times New Roman" w:hAnsi="Times New Roman"/>
                <w:sz w:val="22"/>
                <w:szCs w:val="22"/>
              </w:rPr>
              <w:t xml:space="preserve">- </w:t>
            </w:r>
            <w:r>
              <w:rPr>
                <w:rFonts w:ascii="Times New Roman" w:hAnsi="Times New Roman"/>
                <w:sz w:val="22"/>
                <w:szCs w:val="22"/>
              </w:rPr>
              <w:t>Đảng ủy</w:t>
            </w:r>
            <w:r w:rsidRPr="001575B0">
              <w:rPr>
                <w:rFonts w:ascii="Times New Roman" w:hAnsi="Times New Roman"/>
                <w:sz w:val="22"/>
                <w:szCs w:val="22"/>
              </w:rPr>
              <w:t>;</w:t>
            </w:r>
            <w:r>
              <w:rPr>
                <w:rFonts w:ascii="Times New Roman" w:hAnsi="Times New Roman"/>
                <w:sz w:val="22"/>
                <w:szCs w:val="22"/>
              </w:rPr>
              <w:t xml:space="preserve"> Hội đồng nhân; UBND xã (</w:t>
            </w:r>
            <w:r w:rsidRPr="00A952AB">
              <w:rPr>
                <w:rFonts w:ascii="Times New Roman" w:hAnsi="Times New Roman"/>
                <w:i/>
                <w:sz w:val="22"/>
                <w:szCs w:val="22"/>
              </w:rPr>
              <w:t>Để báo cáo</w:t>
            </w:r>
            <w:r>
              <w:rPr>
                <w:rFonts w:ascii="Times New Roman" w:hAnsi="Times New Roman"/>
                <w:sz w:val="22"/>
                <w:szCs w:val="22"/>
              </w:rPr>
              <w:t>):</w:t>
            </w:r>
          </w:p>
          <w:p w:rsidR="00876757" w:rsidRDefault="00876757" w:rsidP="00876757">
            <w:pPr>
              <w:spacing w:line="240" w:lineRule="exact"/>
              <w:rPr>
                <w:rFonts w:ascii="Times New Roman" w:hAnsi="Times New Roman"/>
                <w:sz w:val="22"/>
                <w:szCs w:val="22"/>
              </w:rPr>
            </w:pPr>
            <w:r w:rsidRPr="001575B0">
              <w:rPr>
                <w:rFonts w:ascii="Times New Roman" w:hAnsi="Times New Roman"/>
                <w:sz w:val="22"/>
                <w:szCs w:val="22"/>
              </w:rPr>
              <w:t xml:space="preserve">- </w:t>
            </w:r>
            <w:r>
              <w:rPr>
                <w:rFonts w:ascii="Times New Roman" w:hAnsi="Times New Roman"/>
                <w:sz w:val="22"/>
                <w:szCs w:val="22"/>
              </w:rPr>
              <w:t>Ban đại diện Hội CMHS (</w:t>
            </w:r>
            <w:r w:rsidRPr="00A952AB">
              <w:rPr>
                <w:rFonts w:ascii="Times New Roman" w:hAnsi="Times New Roman"/>
                <w:i/>
                <w:sz w:val="22"/>
                <w:szCs w:val="22"/>
              </w:rPr>
              <w:t>Để phối hợp thực hiện</w:t>
            </w:r>
            <w:r>
              <w:rPr>
                <w:rFonts w:ascii="Times New Roman" w:hAnsi="Times New Roman"/>
                <w:sz w:val="22"/>
                <w:szCs w:val="22"/>
              </w:rPr>
              <w:t>)</w:t>
            </w:r>
            <w:r w:rsidRPr="001575B0">
              <w:rPr>
                <w:rFonts w:ascii="Times New Roman" w:hAnsi="Times New Roman"/>
                <w:sz w:val="22"/>
                <w:szCs w:val="22"/>
              </w:rPr>
              <w:t>;</w:t>
            </w:r>
          </w:p>
          <w:p w:rsidR="00876757" w:rsidRDefault="00876757" w:rsidP="00876757">
            <w:pPr>
              <w:spacing w:line="240" w:lineRule="exact"/>
              <w:rPr>
                <w:rFonts w:ascii="Times New Roman" w:hAnsi="Times New Roman"/>
                <w:sz w:val="22"/>
                <w:szCs w:val="22"/>
              </w:rPr>
            </w:pPr>
            <w:r w:rsidRPr="00C75653">
              <w:rPr>
                <w:rFonts w:ascii="Times New Roman" w:hAnsi="Times New Roman"/>
                <w:sz w:val="22"/>
                <w:szCs w:val="22"/>
              </w:rPr>
              <w:t xml:space="preserve">- </w:t>
            </w:r>
            <w:r>
              <w:rPr>
                <w:rFonts w:ascii="Times New Roman" w:hAnsi="Times New Roman"/>
                <w:sz w:val="22"/>
                <w:szCs w:val="22"/>
              </w:rPr>
              <w:t>T</w:t>
            </w:r>
            <w:r w:rsidRPr="00C75653">
              <w:rPr>
                <w:rFonts w:ascii="Times New Roman" w:hAnsi="Times New Roman"/>
                <w:sz w:val="22"/>
                <w:szCs w:val="22"/>
              </w:rPr>
              <w:t>ổ tiếp nhận tài trợ</w:t>
            </w:r>
            <w:r w:rsidR="00A952AB">
              <w:rPr>
                <w:rFonts w:ascii="Times New Roman" w:hAnsi="Times New Roman"/>
                <w:sz w:val="22"/>
                <w:szCs w:val="22"/>
              </w:rPr>
              <w:t xml:space="preserve"> (</w:t>
            </w:r>
            <w:r w:rsidR="00A952AB" w:rsidRPr="00A952AB">
              <w:rPr>
                <w:rFonts w:ascii="Times New Roman" w:hAnsi="Times New Roman"/>
                <w:i/>
                <w:sz w:val="22"/>
                <w:szCs w:val="22"/>
              </w:rPr>
              <w:t>Để thực hiện</w:t>
            </w:r>
            <w:r w:rsidR="00A952AB">
              <w:rPr>
                <w:rFonts w:ascii="Times New Roman" w:hAnsi="Times New Roman"/>
                <w:sz w:val="22"/>
                <w:szCs w:val="22"/>
              </w:rPr>
              <w:t>)</w:t>
            </w:r>
          </w:p>
          <w:p w:rsidR="00876757" w:rsidRPr="001575B0" w:rsidRDefault="00876757" w:rsidP="00876757">
            <w:pPr>
              <w:spacing w:line="240" w:lineRule="exact"/>
              <w:rPr>
                <w:rFonts w:ascii="Times New Roman" w:hAnsi="Times New Roman"/>
                <w:sz w:val="22"/>
                <w:szCs w:val="22"/>
              </w:rPr>
            </w:pPr>
            <w:r w:rsidRPr="001575B0">
              <w:rPr>
                <w:rFonts w:ascii="Times New Roman" w:hAnsi="Times New Roman"/>
                <w:sz w:val="22"/>
                <w:szCs w:val="22"/>
              </w:rPr>
              <w:t xml:space="preserve">- </w:t>
            </w:r>
            <w:r>
              <w:rPr>
                <w:rFonts w:ascii="Times New Roman" w:hAnsi="Times New Roman"/>
                <w:sz w:val="22"/>
                <w:szCs w:val="22"/>
              </w:rPr>
              <w:t>CBGVNV nhà trường</w:t>
            </w:r>
            <w:r w:rsidR="00A952AB">
              <w:rPr>
                <w:rFonts w:ascii="Times New Roman" w:hAnsi="Times New Roman"/>
                <w:sz w:val="22"/>
                <w:szCs w:val="22"/>
              </w:rPr>
              <w:t xml:space="preserve"> (</w:t>
            </w:r>
            <w:r w:rsidR="00A952AB" w:rsidRPr="00A952AB">
              <w:rPr>
                <w:rFonts w:ascii="Times New Roman" w:hAnsi="Times New Roman"/>
                <w:i/>
                <w:sz w:val="22"/>
                <w:szCs w:val="22"/>
              </w:rPr>
              <w:t>Để phối hợp thực hiện</w:t>
            </w:r>
            <w:r w:rsidR="00A952AB">
              <w:rPr>
                <w:rFonts w:ascii="Times New Roman" w:hAnsi="Times New Roman"/>
                <w:sz w:val="22"/>
                <w:szCs w:val="22"/>
              </w:rPr>
              <w:t>)</w:t>
            </w:r>
            <w:r>
              <w:rPr>
                <w:rFonts w:ascii="Times New Roman" w:hAnsi="Times New Roman"/>
                <w:sz w:val="22"/>
                <w:szCs w:val="22"/>
              </w:rPr>
              <w:t>;</w:t>
            </w:r>
          </w:p>
          <w:p w:rsidR="00876757" w:rsidRPr="00C75653" w:rsidRDefault="00876757" w:rsidP="00876757">
            <w:pPr>
              <w:rPr>
                <w:rFonts w:ascii="Times New Roman" w:hAnsi="Times New Roman"/>
                <w:sz w:val="22"/>
                <w:szCs w:val="22"/>
              </w:rPr>
            </w:pPr>
            <w:r w:rsidRPr="001575B0">
              <w:rPr>
                <w:rFonts w:ascii="Times New Roman" w:hAnsi="Times New Roman"/>
                <w:sz w:val="22"/>
                <w:szCs w:val="22"/>
              </w:rPr>
              <w:t>- Lưu</w:t>
            </w:r>
            <w:r>
              <w:rPr>
                <w:rFonts w:ascii="Times New Roman" w:hAnsi="Times New Roman"/>
                <w:sz w:val="22"/>
                <w:szCs w:val="22"/>
              </w:rPr>
              <w:t>: VT</w:t>
            </w:r>
            <w:r w:rsidRPr="001575B0">
              <w:rPr>
                <w:rFonts w:ascii="Times New Roman" w:hAnsi="Times New Roman"/>
                <w:sz w:val="22"/>
                <w:szCs w:val="22"/>
              </w:rPr>
              <w:t>.</w:t>
            </w:r>
          </w:p>
          <w:p w:rsidR="00C51106" w:rsidRPr="0016200C" w:rsidRDefault="00C51106" w:rsidP="003E1E55">
            <w:pPr>
              <w:jc w:val="center"/>
              <w:rPr>
                <w:rFonts w:ascii="Times New Roman" w:hAnsi="Times New Roman"/>
                <w:b/>
                <w:lang w:val="pl-PL"/>
              </w:rPr>
            </w:pPr>
          </w:p>
        </w:tc>
        <w:tc>
          <w:tcPr>
            <w:tcW w:w="4529" w:type="dxa"/>
          </w:tcPr>
          <w:p w:rsidR="00C51106" w:rsidRPr="007B261D" w:rsidRDefault="00E70C53" w:rsidP="003E1E55">
            <w:pPr>
              <w:jc w:val="center"/>
              <w:rPr>
                <w:rFonts w:ascii="Times New Roman" w:hAnsi="Times New Roman"/>
                <w:lang w:val="pl-PL"/>
              </w:rPr>
            </w:pPr>
            <w:r>
              <w:rPr>
                <w:rFonts w:ascii="Times New Roman" w:hAnsi="Times New Roman"/>
                <w:b/>
                <w:lang w:val="pl-PL"/>
              </w:rPr>
              <w:t xml:space="preserve">     </w:t>
            </w:r>
            <w:r w:rsidR="009D715E">
              <w:rPr>
                <w:rFonts w:ascii="Times New Roman" w:hAnsi="Times New Roman"/>
                <w:b/>
                <w:lang w:val="pl-PL"/>
              </w:rPr>
              <w:t>KT.</w:t>
            </w:r>
            <w:r w:rsidR="00C51106" w:rsidRPr="003A1976">
              <w:rPr>
                <w:rFonts w:ascii="Times New Roman" w:hAnsi="Times New Roman"/>
                <w:b/>
                <w:lang w:val="pl-PL"/>
              </w:rPr>
              <w:t>HIỆU TRƯỞNG</w:t>
            </w:r>
          </w:p>
          <w:p w:rsidR="00C51106" w:rsidRDefault="00E70C53" w:rsidP="003E1E55">
            <w:pPr>
              <w:jc w:val="center"/>
              <w:rPr>
                <w:rFonts w:ascii="Times New Roman" w:hAnsi="Times New Roman"/>
                <w:b/>
                <w:color w:val="000000"/>
                <w:shd w:val="clear" w:color="auto" w:fill="FFFFFF"/>
              </w:rPr>
            </w:pPr>
            <w:r>
              <w:rPr>
                <w:rFonts w:ascii="Times New Roman" w:hAnsi="Times New Roman"/>
                <w:b/>
                <w:lang w:val="pl-PL"/>
              </w:rPr>
              <w:t xml:space="preserve">    </w:t>
            </w:r>
            <w:r w:rsidR="009D715E">
              <w:rPr>
                <w:rFonts w:ascii="Times New Roman" w:hAnsi="Times New Roman"/>
                <w:b/>
                <w:lang w:val="pl-PL"/>
              </w:rPr>
              <w:t xml:space="preserve">PHÓ </w:t>
            </w:r>
            <w:r w:rsidR="009D715E" w:rsidRPr="003A1976">
              <w:rPr>
                <w:rFonts w:ascii="Times New Roman" w:hAnsi="Times New Roman"/>
                <w:b/>
                <w:lang w:val="pl-PL"/>
              </w:rPr>
              <w:t>HIỆU TRƯỞNG</w:t>
            </w:r>
          </w:p>
          <w:p w:rsidR="00C51106" w:rsidRDefault="00C51106" w:rsidP="003E1E55">
            <w:pPr>
              <w:jc w:val="center"/>
              <w:rPr>
                <w:rFonts w:ascii="Times New Roman" w:hAnsi="Times New Roman"/>
                <w:b/>
                <w:color w:val="000000"/>
                <w:shd w:val="clear" w:color="auto" w:fill="FFFFFF"/>
              </w:rPr>
            </w:pPr>
          </w:p>
          <w:p w:rsidR="000C6032" w:rsidRDefault="000C6032" w:rsidP="003E1E55">
            <w:pPr>
              <w:jc w:val="center"/>
              <w:rPr>
                <w:rFonts w:ascii="Times New Roman" w:hAnsi="Times New Roman"/>
                <w:b/>
                <w:color w:val="000000"/>
                <w:shd w:val="clear" w:color="auto" w:fill="FFFFFF"/>
              </w:rPr>
            </w:pPr>
          </w:p>
          <w:p w:rsidR="009D715E" w:rsidRDefault="009D715E" w:rsidP="003E1E55">
            <w:pPr>
              <w:jc w:val="center"/>
              <w:rPr>
                <w:rFonts w:ascii="Times New Roman" w:hAnsi="Times New Roman"/>
                <w:b/>
                <w:color w:val="000000"/>
                <w:shd w:val="clear" w:color="auto" w:fill="FFFFFF"/>
              </w:rPr>
            </w:pPr>
          </w:p>
          <w:p w:rsidR="00C51106" w:rsidRDefault="00C51106" w:rsidP="003E1E55">
            <w:pPr>
              <w:rPr>
                <w:rFonts w:ascii="Times New Roman" w:hAnsi="Times New Roman"/>
                <w:b/>
                <w:color w:val="000000"/>
                <w:shd w:val="clear" w:color="auto" w:fill="FFFFFF"/>
              </w:rPr>
            </w:pPr>
          </w:p>
          <w:p w:rsidR="00C51106" w:rsidRPr="00DB11E5" w:rsidRDefault="00E70C53" w:rsidP="003E1E55">
            <w:pPr>
              <w:jc w:val="center"/>
              <w:rPr>
                <w:rFonts w:ascii="Times New Roman" w:hAnsi="Times New Roman"/>
                <w:lang w:val="pl-PL"/>
              </w:rPr>
            </w:pPr>
            <w:r>
              <w:rPr>
                <w:rFonts w:ascii="Times New Roman" w:hAnsi="Times New Roman"/>
                <w:b/>
                <w:color w:val="000000"/>
                <w:shd w:val="clear" w:color="auto" w:fill="FFFFFF"/>
              </w:rPr>
              <w:t xml:space="preserve">         </w:t>
            </w:r>
            <w:r w:rsidR="009D715E">
              <w:rPr>
                <w:rFonts w:ascii="Times New Roman" w:hAnsi="Times New Roman"/>
                <w:b/>
                <w:color w:val="000000"/>
                <w:shd w:val="clear" w:color="auto" w:fill="FFFFFF"/>
              </w:rPr>
              <w:t>Nguyễn Thị Thúy</w:t>
            </w:r>
          </w:p>
        </w:tc>
      </w:tr>
    </w:tbl>
    <w:p w:rsidR="00C51106" w:rsidRPr="00E618E1" w:rsidRDefault="00C51106" w:rsidP="00C51106">
      <w:pPr>
        <w:ind w:firstLine="720"/>
        <w:rPr>
          <w:rFonts w:ascii="Times New Roman" w:hAnsi="Times New Roman"/>
          <w:lang w:val="de-DE"/>
        </w:rPr>
      </w:pPr>
    </w:p>
    <w:p w:rsidR="00C51106" w:rsidRPr="00E618E1" w:rsidRDefault="00C51106" w:rsidP="00C51106">
      <w:pPr>
        <w:ind w:firstLine="720"/>
        <w:rPr>
          <w:rFonts w:ascii="Times New Roman" w:hAnsi="Times New Roman"/>
          <w:lang w:val="de-DE"/>
        </w:rPr>
      </w:pPr>
    </w:p>
    <w:sectPr w:rsidR="00C51106" w:rsidRPr="00E618E1" w:rsidSect="00FC7AE7">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40"/>
  <w:drawingGridVerticalSpacing w:val="381"/>
  <w:displayHorizontalDrawingGridEvery w:val="2"/>
  <w:characterSpacingControl w:val="doNotCompress"/>
  <w:savePreviewPicture/>
  <w:compat/>
  <w:rsids>
    <w:rsidRoot w:val="00C51106"/>
    <w:rsid w:val="0000253C"/>
    <w:rsid w:val="00003FCC"/>
    <w:rsid w:val="0001691C"/>
    <w:rsid w:val="00026360"/>
    <w:rsid w:val="00046059"/>
    <w:rsid w:val="000472FD"/>
    <w:rsid w:val="00062628"/>
    <w:rsid w:val="00063707"/>
    <w:rsid w:val="0007010C"/>
    <w:rsid w:val="00070380"/>
    <w:rsid w:val="0007086E"/>
    <w:rsid w:val="00074313"/>
    <w:rsid w:val="000746A2"/>
    <w:rsid w:val="00082872"/>
    <w:rsid w:val="00086DEB"/>
    <w:rsid w:val="00094738"/>
    <w:rsid w:val="00094CC8"/>
    <w:rsid w:val="00095801"/>
    <w:rsid w:val="000A0E32"/>
    <w:rsid w:val="000A2063"/>
    <w:rsid w:val="000A5066"/>
    <w:rsid w:val="000B220C"/>
    <w:rsid w:val="000B79EF"/>
    <w:rsid w:val="000C1EBC"/>
    <w:rsid w:val="000C6032"/>
    <w:rsid w:val="000D3E68"/>
    <w:rsid w:val="000D5777"/>
    <w:rsid w:val="000D5879"/>
    <w:rsid w:val="000D67FF"/>
    <w:rsid w:val="000F221F"/>
    <w:rsid w:val="000F584D"/>
    <w:rsid w:val="00100658"/>
    <w:rsid w:val="00101482"/>
    <w:rsid w:val="001025F9"/>
    <w:rsid w:val="00106E4D"/>
    <w:rsid w:val="00110D52"/>
    <w:rsid w:val="00127D6B"/>
    <w:rsid w:val="00157766"/>
    <w:rsid w:val="001709ED"/>
    <w:rsid w:val="00185F4D"/>
    <w:rsid w:val="00196A96"/>
    <w:rsid w:val="001A050E"/>
    <w:rsid w:val="001A166C"/>
    <w:rsid w:val="001A6CE6"/>
    <w:rsid w:val="001A76BF"/>
    <w:rsid w:val="001A7D11"/>
    <w:rsid w:val="001B0536"/>
    <w:rsid w:val="001B1EA3"/>
    <w:rsid w:val="001C7A34"/>
    <w:rsid w:val="001D0551"/>
    <w:rsid w:val="001D3D5E"/>
    <w:rsid w:val="001E0E95"/>
    <w:rsid w:val="001E3FEA"/>
    <w:rsid w:val="001F3075"/>
    <w:rsid w:val="001F59F4"/>
    <w:rsid w:val="00203615"/>
    <w:rsid w:val="00212586"/>
    <w:rsid w:val="00214341"/>
    <w:rsid w:val="00216159"/>
    <w:rsid w:val="002163E8"/>
    <w:rsid w:val="0022519C"/>
    <w:rsid w:val="00257F1D"/>
    <w:rsid w:val="00264B61"/>
    <w:rsid w:val="00264E71"/>
    <w:rsid w:val="00266497"/>
    <w:rsid w:val="002672A5"/>
    <w:rsid w:val="00273F6E"/>
    <w:rsid w:val="00293100"/>
    <w:rsid w:val="00294A67"/>
    <w:rsid w:val="00296320"/>
    <w:rsid w:val="002A633F"/>
    <w:rsid w:val="002B1A91"/>
    <w:rsid w:val="002B2FE3"/>
    <w:rsid w:val="002D3593"/>
    <w:rsid w:val="002D54E7"/>
    <w:rsid w:val="002F4D22"/>
    <w:rsid w:val="002F525A"/>
    <w:rsid w:val="002F59C9"/>
    <w:rsid w:val="00300902"/>
    <w:rsid w:val="003078A7"/>
    <w:rsid w:val="00311FB1"/>
    <w:rsid w:val="0032486A"/>
    <w:rsid w:val="00334966"/>
    <w:rsid w:val="00354DC7"/>
    <w:rsid w:val="00364EA9"/>
    <w:rsid w:val="0038576E"/>
    <w:rsid w:val="00385DB0"/>
    <w:rsid w:val="00390A0B"/>
    <w:rsid w:val="00390A25"/>
    <w:rsid w:val="003933B7"/>
    <w:rsid w:val="00395B63"/>
    <w:rsid w:val="003A243B"/>
    <w:rsid w:val="003A2467"/>
    <w:rsid w:val="003A458B"/>
    <w:rsid w:val="003A6F1C"/>
    <w:rsid w:val="003C542B"/>
    <w:rsid w:val="003D3DBD"/>
    <w:rsid w:val="003D42B5"/>
    <w:rsid w:val="003D48E9"/>
    <w:rsid w:val="003D4EA5"/>
    <w:rsid w:val="003F65F6"/>
    <w:rsid w:val="003F7663"/>
    <w:rsid w:val="0040493A"/>
    <w:rsid w:val="0041421E"/>
    <w:rsid w:val="00415C15"/>
    <w:rsid w:val="004361FD"/>
    <w:rsid w:val="00436BEB"/>
    <w:rsid w:val="00440FB5"/>
    <w:rsid w:val="00456182"/>
    <w:rsid w:val="0046683B"/>
    <w:rsid w:val="00472BCD"/>
    <w:rsid w:val="0047334F"/>
    <w:rsid w:val="00480385"/>
    <w:rsid w:val="00497035"/>
    <w:rsid w:val="004B22EC"/>
    <w:rsid w:val="004B378F"/>
    <w:rsid w:val="004B3913"/>
    <w:rsid w:val="004D215F"/>
    <w:rsid w:val="004D316C"/>
    <w:rsid w:val="004D641A"/>
    <w:rsid w:val="004E4DAF"/>
    <w:rsid w:val="004F0748"/>
    <w:rsid w:val="00502436"/>
    <w:rsid w:val="0051244E"/>
    <w:rsid w:val="00531628"/>
    <w:rsid w:val="00542FCB"/>
    <w:rsid w:val="005436B3"/>
    <w:rsid w:val="005474C1"/>
    <w:rsid w:val="005501F6"/>
    <w:rsid w:val="0055173F"/>
    <w:rsid w:val="00553AD5"/>
    <w:rsid w:val="00554366"/>
    <w:rsid w:val="00555CE8"/>
    <w:rsid w:val="00570E58"/>
    <w:rsid w:val="005812C7"/>
    <w:rsid w:val="00584603"/>
    <w:rsid w:val="00584A55"/>
    <w:rsid w:val="00586CD5"/>
    <w:rsid w:val="00592721"/>
    <w:rsid w:val="00597177"/>
    <w:rsid w:val="005A2C9F"/>
    <w:rsid w:val="005B014D"/>
    <w:rsid w:val="005C4C04"/>
    <w:rsid w:val="005D13AB"/>
    <w:rsid w:val="005E06E7"/>
    <w:rsid w:val="005F70FA"/>
    <w:rsid w:val="005F71B2"/>
    <w:rsid w:val="0061382F"/>
    <w:rsid w:val="0062158E"/>
    <w:rsid w:val="0062277D"/>
    <w:rsid w:val="00627F2C"/>
    <w:rsid w:val="0063686B"/>
    <w:rsid w:val="0064470D"/>
    <w:rsid w:val="00645DA2"/>
    <w:rsid w:val="0065471F"/>
    <w:rsid w:val="00685717"/>
    <w:rsid w:val="006933EE"/>
    <w:rsid w:val="006B36F3"/>
    <w:rsid w:val="006B62B7"/>
    <w:rsid w:val="006C2CA5"/>
    <w:rsid w:val="006D360F"/>
    <w:rsid w:val="006D38BF"/>
    <w:rsid w:val="006D41F8"/>
    <w:rsid w:val="006E7848"/>
    <w:rsid w:val="006F2508"/>
    <w:rsid w:val="00700344"/>
    <w:rsid w:val="007033FC"/>
    <w:rsid w:val="007042BA"/>
    <w:rsid w:val="007147B1"/>
    <w:rsid w:val="00725AC8"/>
    <w:rsid w:val="007267E5"/>
    <w:rsid w:val="007315E7"/>
    <w:rsid w:val="00732CAF"/>
    <w:rsid w:val="00743EF7"/>
    <w:rsid w:val="0074539F"/>
    <w:rsid w:val="0075128B"/>
    <w:rsid w:val="00760922"/>
    <w:rsid w:val="007819B0"/>
    <w:rsid w:val="007866DE"/>
    <w:rsid w:val="007A1D58"/>
    <w:rsid w:val="007B6EBA"/>
    <w:rsid w:val="007E05C0"/>
    <w:rsid w:val="007E7C00"/>
    <w:rsid w:val="008001AD"/>
    <w:rsid w:val="00811A43"/>
    <w:rsid w:val="0081338B"/>
    <w:rsid w:val="008378FC"/>
    <w:rsid w:val="00846F6F"/>
    <w:rsid w:val="0085289D"/>
    <w:rsid w:val="008710BC"/>
    <w:rsid w:val="008747AD"/>
    <w:rsid w:val="00876757"/>
    <w:rsid w:val="00877DA1"/>
    <w:rsid w:val="008811BD"/>
    <w:rsid w:val="0088333E"/>
    <w:rsid w:val="0088363B"/>
    <w:rsid w:val="008862B4"/>
    <w:rsid w:val="00891956"/>
    <w:rsid w:val="0089572B"/>
    <w:rsid w:val="008975FA"/>
    <w:rsid w:val="008B53C5"/>
    <w:rsid w:val="008C0488"/>
    <w:rsid w:val="008C135A"/>
    <w:rsid w:val="008C5CFA"/>
    <w:rsid w:val="008D1D05"/>
    <w:rsid w:val="008D2435"/>
    <w:rsid w:val="008D68E7"/>
    <w:rsid w:val="008E2B2C"/>
    <w:rsid w:val="008F103A"/>
    <w:rsid w:val="008F6AC3"/>
    <w:rsid w:val="0090371F"/>
    <w:rsid w:val="009038EE"/>
    <w:rsid w:val="009058A3"/>
    <w:rsid w:val="009169FD"/>
    <w:rsid w:val="00921EE8"/>
    <w:rsid w:val="0093590F"/>
    <w:rsid w:val="00937C08"/>
    <w:rsid w:val="00940A72"/>
    <w:rsid w:val="00966E2F"/>
    <w:rsid w:val="009B12F6"/>
    <w:rsid w:val="009B2D64"/>
    <w:rsid w:val="009C3955"/>
    <w:rsid w:val="009D715E"/>
    <w:rsid w:val="009F3A65"/>
    <w:rsid w:val="009F49CE"/>
    <w:rsid w:val="00A07750"/>
    <w:rsid w:val="00A179CB"/>
    <w:rsid w:val="00A21D0C"/>
    <w:rsid w:val="00A24DEF"/>
    <w:rsid w:val="00A35DD5"/>
    <w:rsid w:val="00A4212A"/>
    <w:rsid w:val="00A569DF"/>
    <w:rsid w:val="00A64E01"/>
    <w:rsid w:val="00A75CCD"/>
    <w:rsid w:val="00A7728E"/>
    <w:rsid w:val="00A82DBE"/>
    <w:rsid w:val="00A85B8C"/>
    <w:rsid w:val="00A952AB"/>
    <w:rsid w:val="00A955A3"/>
    <w:rsid w:val="00AC162B"/>
    <w:rsid w:val="00AD7790"/>
    <w:rsid w:val="00AE1FB4"/>
    <w:rsid w:val="00AE75F1"/>
    <w:rsid w:val="00AF3FBF"/>
    <w:rsid w:val="00AF669A"/>
    <w:rsid w:val="00B01B33"/>
    <w:rsid w:val="00B0665C"/>
    <w:rsid w:val="00B33C95"/>
    <w:rsid w:val="00B547FD"/>
    <w:rsid w:val="00B666ED"/>
    <w:rsid w:val="00B7252A"/>
    <w:rsid w:val="00B758ED"/>
    <w:rsid w:val="00B76C54"/>
    <w:rsid w:val="00B95003"/>
    <w:rsid w:val="00B97CD5"/>
    <w:rsid w:val="00BA4302"/>
    <w:rsid w:val="00BE1016"/>
    <w:rsid w:val="00BE1058"/>
    <w:rsid w:val="00BE2770"/>
    <w:rsid w:val="00BE5861"/>
    <w:rsid w:val="00BF064F"/>
    <w:rsid w:val="00BF1EDD"/>
    <w:rsid w:val="00BF4C44"/>
    <w:rsid w:val="00BF4EFC"/>
    <w:rsid w:val="00C03A61"/>
    <w:rsid w:val="00C1617D"/>
    <w:rsid w:val="00C21743"/>
    <w:rsid w:val="00C36621"/>
    <w:rsid w:val="00C46248"/>
    <w:rsid w:val="00C51106"/>
    <w:rsid w:val="00C51948"/>
    <w:rsid w:val="00C537A2"/>
    <w:rsid w:val="00C54C4D"/>
    <w:rsid w:val="00C601F8"/>
    <w:rsid w:val="00C64605"/>
    <w:rsid w:val="00C67F14"/>
    <w:rsid w:val="00C75133"/>
    <w:rsid w:val="00C774C5"/>
    <w:rsid w:val="00C837CD"/>
    <w:rsid w:val="00C83C6D"/>
    <w:rsid w:val="00C94E8F"/>
    <w:rsid w:val="00C96C02"/>
    <w:rsid w:val="00CD262C"/>
    <w:rsid w:val="00CF2B1E"/>
    <w:rsid w:val="00D01354"/>
    <w:rsid w:val="00D04B8C"/>
    <w:rsid w:val="00D11EAE"/>
    <w:rsid w:val="00D13DB5"/>
    <w:rsid w:val="00D15EF4"/>
    <w:rsid w:val="00D23F88"/>
    <w:rsid w:val="00D2560C"/>
    <w:rsid w:val="00D35EB8"/>
    <w:rsid w:val="00D45C84"/>
    <w:rsid w:val="00D46EC5"/>
    <w:rsid w:val="00D51F89"/>
    <w:rsid w:val="00D63684"/>
    <w:rsid w:val="00D72401"/>
    <w:rsid w:val="00D74F17"/>
    <w:rsid w:val="00D81AC2"/>
    <w:rsid w:val="00D84AD3"/>
    <w:rsid w:val="00DA4491"/>
    <w:rsid w:val="00DA5A18"/>
    <w:rsid w:val="00DB2327"/>
    <w:rsid w:val="00DC2B4C"/>
    <w:rsid w:val="00DC679A"/>
    <w:rsid w:val="00DD5C83"/>
    <w:rsid w:val="00DE5B2A"/>
    <w:rsid w:val="00DE6A3B"/>
    <w:rsid w:val="00DE6E05"/>
    <w:rsid w:val="00DF1183"/>
    <w:rsid w:val="00DF4A2F"/>
    <w:rsid w:val="00DF51F5"/>
    <w:rsid w:val="00E10335"/>
    <w:rsid w:val="00E2777C"/>
    <w:rsid w:val="00E2791A"/>
    <w:rsid w:val="00E34DB4"/>
    <w:rsid w:val="00E37ED6"/>
    <w:rsid w:val="00E469A7"/>
    <w:rsid w:val="00E51679"/>
    <w:rsid w:val="00E53FA7"/>
    <w:rsid w:val="00E70C53"/>
    <w:rsid w:val="00E71657"/>
    <w:rsid w:val="00EA6BFE"/>
    <w:rsid w:val="00EA72C3"/>
    <w:rsid w:val="00EB3C3F"/>
    <w:rsid w:val="00EB6F33"/>
    <w:rsid w:val="00EE07D0"/>
    <w:rsid w:val="00EE6AE6"/>
    <w:rsid w:val="00EF7F70"/>
    <w:rsid w:val="00F22D31"/>
    <w:rsid w:val="00F232B2"/>
    <w:rsid w:val="00F251D3"/>
    <w:rsid w:val="00F278F6"/>
    <w:rsid w:val="00F3398A"/>
    <w:rsid w:val="00F52151"/>
    <w:rsid w:val="00F55037"/>
    <w:rsid w:val="00F651AB"/>
    <w:rsid w:val="00F7485A"/>
    <w:rsid w:val="00F806FF"/>
    <w:rsid w:val="00F84C66"/>
    <w:rsid w:val="00F95916"/>
    <w:rsid w:val="00F95D55"/>
    <w:rsid w:val="00FA1622"/>
    <w:rsid w:val="00FA3026"/>
    <w:rsid w:val="00FB0B59"/>
    <w:rsid w:val="00FB596F"/>
    <w:rsid w:val="00FC7AE7"/>
    <w:rsid w:val="00FC7B5C"/>
    <w:rsid w:val="00FD2569"/>
    <w:rsid w:val="00FE66B9"/>
    <w:rsid w:val="00FE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06"/>
    <w:pPr>
      <w:spacing w:line="240" w:lineRule="auto"/>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32"/>
    <w:pPr>
      <w:ind w:left="720"/>
      <w:contextualSpacing/>
    </w:pPr>
  </w:style>
  <w:style w:type="paragraph" w:styleId="NormalWeb">
    <w:name w:val="Normal (Web)"/>
    <w:basedOn w:val="Normal"/>
    <w:rsid w:val="003F7663"/>
    <w:pPr>
      <w:spacing w:before="100" w:beforeAutospacing="1" w:after="100" w:afterAutospacing="1"/>
    </w:pPr>
    <w:rPr>
      <w:rFonts w:ascii="Times New Roman" w:hAnsi="Times New Roman"/>
      <w:sz w:val="24"/>
      <w:szCs w:val="24"/>
    </w:rPr>
  </w:style>
  <w:style w:type="character" w:styleId="Strong">
    <w:name w:val="Strong"/>
    <w:qFormat/>
    <w:rsid w:val="003F7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06"/>
    <w:pPr>
      <w:spacing w:line="240" w:lineRule="auto"/>
      <w:jc w:val="left"/>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42</cp:revision>
  <cp:lastPrinted>2020-08-17T08:11:00Z</cp:lastPrinted>
  <dcterms:created xsi:type="dcterms:W3CDTF">2019-09-15T16:01:00Z</dcterms:created>
  <dcterms:modified xsi:type="dcterms:W3CDTF">2020-09-14T08:55:00Z</dcterms:modified>
</cp:coreProperties>
</file>